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35175D" w14:textId="3457D418" w:rsidR="00672601" w:rsidRPr="00DE1C9F" w:rsidRDefault="00672601" w:rsidP="00672601">
      <w:pPr>
        <w:tabs>
          <w:tab w:val="left" w:pos="1985"/>
        </w:tabs>
        <w:overflowPunct w:val="0"/>
        <w:autoSpaceDE w:val="0"/>
        <w:autoSpaceDN w:val="0"/>
        <w:adjustRightInd w:val="0"/>
        <w:spacing w:after="120"/>
        <w:textAlignment w:val="baseline"/>
        <w:rPr>
          <w:rFonts w:ascii="Calibri" w:eastAsia="MS Mincho" w:hAnsi="Calibri" w:cs="Calibri"/>
          <w:b/>
          <w:szCs w:val="21"/>
        </w:rPr>
      </w:pPr>
      <w:bookmarkStart w:id="0" w:name="Title"/>
      <w:bookmarkStart w:id="1" w:name="DocumentFor"/>
      <w:bookmarkStart w:id="2" w:name="_Hlk37195073"/>
      <w:bookmarkEnd w:id="0"/>
      <w:bookmarkEnd w:id="1"/>
      <w:r w:rsidRPr="00DE1C9F">
        <w:rPr>
          <w:rFonts w:ascii="Calibri" w:eastAsia="MS Mincho" w:hAnsi="Calibri" w:cs="Calibri"/>
          <w:b/>
          <w:szCs w:val="21"/>
        </w:rPr>
        <w:t>3GPP TSG-RAN WG4 Meeting # 99-e</w:t>
      </w:r>
      <w:r w:rsidRPr="00DE1C9F">
        <w:rPr>
          <w:rFonts w:ascii="Calibri" w:eastAsia="MS Mincho" w:hAnsi="Calibri" w:cs="Calibri"/>
          <w:b/>
          <w:szCs w:val="21"/>
        </w:rPr>
        <w:tab/>
      </w:r>
      <w:r>
        <w:rPr>
          <w:rFonts w:ascii="Calibri" w:eastAsia="MS Mincho" w:hAnsi="Calibri" w:cs="Calibri"/>
          <w:b/>
          <w:szCs w:val="21"/>
        </w:rPr>
        <w:t xml:space="preserve">                                              </w:t>
      </w:r>
      <w:r w:rsidRPr="00DE1C9F">
        <w:rPr>
          <w:rFonts w:ascii="Calibri" w:eastAsia="MS Mincho" w:hAnsi="Calibri" w:cs="Calibri"/>
          <w:b/>
          <w:szCs w:val="21"/>
        </w:rPr>
        <w:t>R4-21</w:t>
      </w:r>
      <w:r>
        <w:rPr>
          <w:rFonts w:ascii="Calibri" w:eastAsia="MS Mincho" w:hAnsi="Calibri" w:cs="Calibri"/>
          <w:b/>
          <w:szCs w:val="21"/>
        </w:rPr>
        <w:t>09231</w:t>
      </w:r>
    </w:p>
    <w:p w14:paraId="1ECE3FE7" w14:textId="77777777" w:rsidR="00672601" w:rsidRPr="00DE1C9F" w:rsidRDefault="00672601" w:rsidP="00672601">
      <w:pPr>
        <w:tabs>
          <w:tab w:val="left" w:pos="1985"/>
        </w:tabs>
        <w:overflowPunct w:val="0"/>
        <w:autoSpaceDE w:val="0"/>
        <w:autoSpaceDN w:val="0"/>
        <w:adjustRightInd w:val="0"/>
        <w:spacing w:after="120"/>
        <w:textAlignment w:val="baseline"/>
        <w:rPr>
          <w:rFonts w:ascii="Calibri" w:eastAsia="MS Mincho" w:hAnsi="Calibri" w:cs="Calibri"/>
          <w:b/>
          <w:szCs w:val="21"/>
        </w:rPr>
      </w:pPr>
      <w:r w:rsidRPr="00DE1C9F">
        <w:rPr>
          <w:rFonts w:ascii="Calibri" w:eastAsia="MS Mincho" w:hAnsi="Calibri" w:cs="Calibri"/>
          <w:b/>
          <w:szCs w:val="21"/>
        </w:rPr>
        <w:t>Electronic Meeting, May. 19-27, 2021</w:t>
      </w:r>
    </w:p>
    <w:p w14:paraId="4BF3103A" w14:textId="080ECFA4" w:rsidR="00552524" w:rsidRPr="00AD61B9" w:rsidRDefault="00552524" w:rsidP="006F3FA6">
      <w:pPr>
        <w:tabs>
          <w:tab w:val="left" w:pos="1985"/>
        </w:tabs>
        <w:overflowPunct w:val="0"/>
        <w:autoSpaceDE w:val="0"/>
        <w:autoSpaceDN w:val="0"/>
        <w:adjustRightInd w:val="0"/>
        <w:spacing w:after="120"/>
        <w:textAlignment w:val="baseline"/>
        <w:rPr>
          <w:rFonts w:ascii="Calibri" w:eastAsia="MS Mincho" w:hAnsi="Calibri" w:cs="Calibri"/>
          <w:b/>
          <w:szCs w:val="21"/>
        </w:rPr>
      </w:pPr>
      <w:r w:rsidRPr="00AD61B9">
        <w:rPr>
          <w:rFonts w:ascii="Calibri" w:eastAsia="MS Mincho" w:hAnsi="Calibri" w:cs="Calibri"/>
          <w:b/>
          <w:szCs w:val="21"/>
        </w:rPr>
        <w:t>Agenda Item:</w:t>
      </w:r>
      <w:r w:rsidRPr="00AD61B9">
        <w:rPr>
          <w:rFonts w:ascii="Calibri" w:eastAsia="MS Mincho" w:hAnsi="Calibri" w:cs="Calibri"/>
          <w:b/>
          <w:szCs w:val="21"/>
        </w:rPr>
        <w:tab/>
      </w:r>
      <w:bookmarkStart w:id="3" w:name="Source"/>
      <w:bookmarkEnd w:id="3"/>
      <w:r w:rsidR="00672601">
        <w:rPr>
          <w:rFonts w:ascii="Calibri" w:eastAsia="MS Mincho" w:hAnsi="Calibri" w:cs="Calibri"/>
          <w:b/>
          <w:szCs w:val="21"/>
        </w:rPr>
        <w:t>6</w:t>
      </w:r>
      <w:r w:rsidRPr="00AD61B9">
        <w:rPr>
          <w:rFonts w:ascii="Calibri" w:eastAsia="MS Mincho" w:hAnsi="Calibri" w:cs="Calibri"/>
          <w:b/>
          <w:szCs w:val="21"/>
        </w:rPr>
        <w:t>.</w:t>
      </w:r>
      <w:r w:rsidR="00A3402D">
        <w:rPr>
          <w:rFonts w:ascii="Calibri" w:eastAsia="MS Mincho" w:hAnsi="Calibri" w:cs="Calibri"/>
          <w:b/>
          <w:szCs w:val="21"/>
        </w:rPr>
        <w:t>5</w:t>
      </w:r>
      <w:r w:rsidRPr="00AD61B9">
        <w:rPr>
          <w:rFonts w:ascii="Calibri" w:eastAsia="MS Mincho" w:hAnsi="Calibri" w:cs="Calibri"/>
          <w:b/>
          <w:szCs w:val="21"/>
        </w:rPr>
        <w:t>.</w:t>
      </w:r>
      <w:r w:rsidR="00513CF5">
        <w:rPr>
          <w:rFonts w:ascii="Calibri" w:eastAsia="MS Mincho" w:hAnsi="Calibri" w:cs="Calibri"/>
          <w:b/>
          <w:szCs w:val="21"/>
        </w:rPr>
        <w:t>2</w:t>
      </w:r>
      <w:r w:rsidRPr="00AD61B9">
        <w:rPr>
          <w:rFonts w:ascii="Calibri" w:eastAsia="MS Mincho" w:hAnsi="Calibri" w:cs="Calibri"/>
          <w:b/>
          <w:szCs w:val="21"/>
        </w:rPr>
        <w:t>.</w:t>
      </w:r>
      <w:r w:rsidR="00513CF5">
        <w:rPr>
          <w:rFonts w:ascii="Calibri" w:eastAsia="MS Mincho" w:hAnsi="Calibri" w:cs="Calibri"/>
          <w:b/>
          <w:szCs w:val="21"/>
        </w:rPr>
        <w:t>2</w:t>
      </w:r>
      <w:r w:rsidRPr="00AD61B9">
        <w:rPr>
          <w:rFonts w:ascii="Calibri" w:eastAsia="MS Mincho" w:hAnsi="Calibri" w:cs="Calibri"/>
          <w:b/>
          <w:szCs w:val="21"/>
        </w:rPr>
        <w:t>.</w:t>
      </w:r>
      <w:r w:rsidR="00513CF5">
        <w:rPr>
          <w:rFonts w:ascii="Calibri" w:eastAsia="MS Mincho" w:hAnsi="Calibri" w:cs="Calibri"/>
          <w:b/>
          <w:szCs w:val="21"/>
        </w:rPr>
        <w:t>2</w:t>
      </w:r>
    </w:p>
    <w:bookmarkEnd w:id="2"/>
    <w:p w14:paraId="46C26ACB" w14:textId="77777777" w:rsidR="00552524" w:rsidRPr="00AD61B9" w:rsidRDefault="00552524" w:rsidP="00552524">
      <w:pPr>
        <w:tabs>
          <w:tab w:val="left" w:pos="1985"/>
        </w:tabs>
        <w:overflowPunct w:val="0"/>
        <w:autoSpaceDE w:val="0"/>
        <w:autoSpaceDN w:val="0"/>
        <w:adjustRightInd w:val="0"/>
        <w:spacing w:after="120"/>
        <w:textAlignment w:val="baseline"/>
        <w:rPr>
          <w:rFonts w:ascii="Calibri" w:eastAsia="MS Mincho" w:hAnsi="Calibri" w:cs="Calibri"/>
          <w:b/>
          <w:szCs w:val="21"/>
        </w:rPr>
      </w:pPr>
      <w:r w:rsidRPr="00AD61B9">
        <w:rPr>
          <w:rFonts w:ascii="Calibri" w:eastAsia="MS Mincho" w:hAnsi="Calibri" w:cs="Calibri"/>
          <w:b/>
          <w:szCs w:val="21"/>
        </w:rPr>
        <w:t>Source:</w:t>
      </w:r>
      <w:r w:rsidRPr="00AD61B9">
        <w:rPr>
          <w:rFonts w:ascii="Calibri" w:eastAsia="MS Mincho" w:hAnsi="Calibri" w:cs="Calibri"/>
          <w:b/>
          <w:szCs w:val="21"/>
        </w:rPr>
        <w:tab/>
        <w:t>Intel Corporation</w:t>
      </w:r>
    </w:p>
    <w:p w14:paraId="2B87D2E7" w14:textId="7C21F7BF" w:rsidR="00552524" w:rsidRPr="00AD61B9" w:rsidRDefault="00552524" w:rsidP="00552524">
      <w:pPr>
        <w:tabs>
          <w:tab w:val="left" w:pos="1985"/>
        </w:tabs>
        <w:overflowPunct w:val="0"/>
        <w:autoSpaceDE w:val="0"/>
        <w:autoSpaceDN w:val="0"/>
        <w:adjustRightInd w:val="0"/>
        <w:spacing w:after="120"/>
        <w:textAlignment w:val="baseline"/>
        <w:rPr>
          <w:rFonts w:ascii="Calibri" w:eastAsia="MS Mincho" w:hAnsi="Calibri" w:cs="Calibri"/>
          <w:b/>
          <w:szCs w:val="21"/>
        </w:rPr>
      </w:pPr>
      <w:r w:rsidRPr="00AD61B9">
        <w:rPr>
          <w:rFonts w:ascii="Calibri" w:eastAsia="MS Mincho" w:hAnsi="Calibri" w:cs="Calibri"/>
          <w:b/>
          <w:szCs w:val="21"/>
        </w:rPr>
        <w:t>Title:</w:t>
      </w:r>
      <w:r w:rsidRPr="00AD61B9">
        <w:rPr>
          <w:rFonts w:ascii="Calibri" w:eastAsia="MS Mincho" w:hAnsi="Calibri" w:cs="Calibri"/>
          <w:b/>
          <w:szCs w:val="21"/>
        </w:rPr>
        <w:tab/>
        <w:t xml:space="preserve">Discussion on NR Positioning test cases configuration </w:t>
      </w:r>
    </w:p>
    <w:p w14:paraId="14B2A3A4" w14:textId="77777777" w:rsidR="00552524" w:rsidRPr="00AD61B9" w:rsidRDefault="00552524" w:rsidP="00552524">
      <w:pPr>
        <w:tabs>
          <w:tab w:val="left" w:pos="1985"/>
        </w:tabs>
        <w:overflowPunct w:val="0"/>
        <w:autoSpaceDE w:val="0"/>
        <w:autoSpaceDN w:val="0"/>
        <w:adjustRightInd w:val="0"/>
        <w:spacing w:after="120"/>
        <w:textAlignment w:val="baseline"/>
        <w:rPr>
          <w:rFonts w:ascii="Calibri" w:eastAsia="MS Mincho" w:hAnsi="Calibri" w:cs="Calibri"/>
          <w:b/>
          <w:szCs w:val="21"/>
        </w:rPr>
      </w:pPr>
      <w:r w:rsidRPr="00AD61B9">
        <w:rPr>
          <w:rFonts w:ascii="Calibri" w:eastAsia="MS Mincho" w:hAnsi="Calibri" w:cs="Calibri"/>
          <w:b/>
          <w:szCs w:val="21"/>
        </w:rPr>
        <w:t>Document for:</w:t>
      </w:r>
      <w:r w:rsidRPr="00AD61B9">
        <w:rPr>
          <w:rFonts w:ascii="Calibri" w:eastAsia="MS Mincho" w:hAnsi="Calibri" w:cs="Calibri"/>
          <w:b/>
          <w:szCs w:val="21"/>
        </w:rPr>
        <w:tab/>
      </w:r>
      <w:r w:rsidRPr="00AD61B9">
        <w:rPr>
          <w:rFonts w:ascii="Calibri" w:eastAsia="MS Mincho" w:hAnsi="Calibri" w:cs="Calibri"/>
          <w:b/>
          <w:szCs w:val="21"/>
        </w:rPr>
        <w:tab/>
        <w:t>Discussion</w:t>
      </w:r>
    </w:p>
    <w:p w14:paraId="243C7524" w14:textId="77777777" w:rsidR="00552524" w:rsidRPr="00AD61B9" w:rsidRDefault="00552524" w:rsidP="00ED78D6">
      <w:pPr>
        <w:pStyle w:val="Heading1"/>
        <w:numPr>
          <w:ilvl w:val="0"/>
          <w:numId w:val="1"/>
        </w:numPr>
        <w:spacing w:line="259" w:lineRule="auto"/>
        <w:rPr>
          <w:rFonts w:asciiTheme="minorHAnsi" w:hAnsiTheme="minorHAnsi" w:cstheme="minorHAnsi"/>
        </w:rPr>
      </w:pPr>
      <w:r w:rsidRPr="00AD61B9">
        <w:rPr>
          <w:rFonts w:asciiTheme="minorHAnsi" w:hAnsiTheme="minorHAnsi" w:cstheme="minorHAnsi"/>
        </w:rPr>
        <w:tab/>
        <w:t>Introduction</w:t>
      </w:r>
    </w:p>
    <w:p w14:paraId="3E66A026" w14:textId="3F9A08DD" w:rsidR="00552524" w:rsidRPr="00AD61B9" w:rsidRDefault="00552524" w:rsidP="006A0777">
      <w:bookmarkStart w:id="4" w:name="OLE_LINK13"/>
      <w:bookmarkStart w:id="5" w:name="OLE_LINK14"/>
      <w:r w:rsidRPr="00AD61B9">
        <w:t xml:space="preserve">In the last RAN4 meeting, the </w:t>
      </w:r>
      <w:r w:rsidR="00633892">
        <w:t>test case</w:t>
      </w:r>
      <w:r w:rsidR="006F61F0">
        <w:t xml:space="preserve"> for NR positioning requirements was di</w:t>
      </w:r>
      <w:r w:rsidR="001E0BA4">
        <w:t>scussed. And the test case list and the remaining issues was summarized in</w:t>
      </w:r>
      <w:r w:rsidR="001D72CD" w:rsidRPr="00AD61B9">
        <w:t xml:space="preserve"> [1]</w:t>
      </w:r>
      <w:r w:rsidRPr="00AD61B9">
        <w:t xml:space="preserve">. </w:t>
      </w:r>
    </w:p>
    <w:p w14:paraId="021AA2E2" w14:textId="6D06E75E" w:rsidR="00552524" w:rsidRPr="00AD61B9" w:rsidRDefault="00552524" w:rsidP="006A0777">
      <w:r w:rsidRPr="00AD61B9">
        <w:t xml:space="preserve">In this paper we provide </w:t>
      </w:r>
      <w:r w:rsidR="00755E6E">
        <w:t>more</w:t>
      </w:r>
      <w:r w:rsidRPr="00AD61B9">
        <w:t xml:space="preserve"> considerations on</w:t>
      </w:r>
      <w:r w:rsidR="00A419AF">
        <w:t xml:space="preserve"> the </w:t>
      </w:r>
      <w:r w:rsidRPr="00AD61B9">
        <w:t>basic test configurations for PRS based measurement</w:t>
      </w:r>
      <w:r w:rsidR="002F01D2">
        <w:t xml:space="preserve"> and other open issues for the test case list</w:t>
      </w:r>
      <w:r w:rsidRPr="00AD61B9">
        <w:t xml:space="preserve">. </w:t>
      </w:r>
    </w:p>
    <w:bookmarkEnd w:id="4"/>
    <w:bookmarkEnd w:id="5"/>
    <w:p w14:paraId="52E759BE" w14:textId="3771148B" w:rsidR="00552524" w:rsidRPr="00672601" w:rsidRDefault="00552524" w:rsidP="00ED78D6">
      <w:pPr>
        <w:pStyle w:val="Heading1"/>
        <w:numPr>
          <w:ilvl w:val="0"/>
          <w:numId w:val="1"/>
        </w:numPr>
        <w:tabs>
          <w:tab w:val="num" w:pos="0"/>
        </w:tabs>
        <w:spacing w:line="259" w:lineRule="auto"/>
        <w:rPr>
          <w:rFonts w:asciiTheme="minorHAnsi" w:hAnsiTheme="minorHAnsi" w:cstheme="minorHAnsi"/>
        </w:rPr>
      </w:pPr>
      <w:r w:rsidRPr="00672601">
        <w:rPr>
          <w:rFonts w:asciiTheme="minorHAnsi" w:hAnsiTheme="minorHAnsi" w:cstheme="minorHAnsi"/>
        </w:rPr>
        <w:t xml:space="preserve">Configuration Patterns for </w:t>
      </w:r>
      <w:r w:rsidR="00672601">
        <w:rPr>
          <w:rFonts w:asciiTheme="minorHAnsi" w:hAnsiTheme="minorHAnsi" w:cstheme="minorHAnsi"/>
        </w:rPr>
        <w:t>S</w:t>
      </w:r>
      <w:r w:rsidRPr="00672601">
        <w:rPr>
          <w:rFonts w:asciiTheme="minorHAnsi" w:hAnsiTheme="minorHAnsi" w:cstheme="minorHAnsi"/>
        </w:rPr>
        <w:t xml:space="preserve">RS </w:t>
      </w:r>
    </w:p>
    <w:p w14:paraId="5665B7A1" w14:textId="39F08FF0" w:rsidR="00552524" w:rsidRPr="00C77B68" w:rsidRDefault="00552524" w:rsidP="00552524">
      <w:pPr>
        <w:rPr>
          <w:rFonts w:cstheme="minorHAnsi"/>
        </w:rPr>
      </w:pPr>
      <w:r w:rsidRPr="00C77B68">
        <w:rPr>
          <w:rFonts w:cstheme="minorHAnsi"/>
        </w:rPr>
        <w:t>When measuring UE Rx-Tx time difference, the SRS transmission parameters shall be also specified</w:t>
      </w:r>
      <w:r w:rsidR="00AC5B90" w:rsidRPr="00C77B68">
        <w:rPr>
          <w:rFonts w:cstheme="minorHAnsi"/>
        </w:rPr>
        <w:t xml:space="preserve"> as[</w:t>
      </w:r>
      <w:r w:rsidR="00B4700D" w:rsidRPr="00C77B68">
        <w:rPr>
          <w:rFonts w:cstheme="minorHAnsi"/>
        </w:rPr>
        <w:t>6</w:t>
      </w:r>
      <w:r w:rsidR="00AC5B90" w:rsidRPr="00C77B68">
        <w:rPr>
          <w:rFonts w:cstheme="minorHAnsi"/>
        </w:rPr>
        <w:t>]</w:t>
      </w:r>
      <w:r w:rsidRPr="00C77B68">
        <w:rPr>
          <w:rFonts w:cstheme="minorHAnsi"/>
        </w:rPr>
        <w:t>:</w:t>
      </w:r>
      <w:r w:rsidRPr="00C77B68">
        <w:rPr>
          <w:rFonts w:cstheme="minorHAnsi"/>
        </w:rPr>
        <w:br/>
      </w:r>
    </w:p>
    <w:p w14:paraId="1D3F6356" w14:textId="35AC5315" w:rsidR="00C50D2E" w:rsidRPr="00C77B68" w:rsidRDefault="00C50D2E" w:rsidP="006F7EE1">
      <w:pPr>
        <w:jc w:val="center"/>
        <w:rPr>
          <w:rFonts w:cstheme="minorHAnsi"/>
          <w:b/>
        </w:rPr>
      </w:pPr>
      <w:r w:rsidRPr="00C77B68">
        <w:rPr>
          <w:rFonts w:cstheme="minorHAnsi" w:hint="eastAsia"/>
          <w:b/>
        </w:rPr>
        <w:t>T</w:t>
      </w:r>
      <w:r w:rsidRPr="00C77B68">
        <w:rPr>
          <w:rFonts w:cstheme="minorHAnsi"/>
          <w:b/>
        </w:rPr>
        <w:t xml:space="preserve">able </w:t>
      </w:r>
      <w:r w:rsidR="00530609" w:rsidRPr="00C77B68">
        <w:rPr>
          <w:rFonts w:cstheme="minorHAnsi"/>
          <w:b/>
        </w:rPr>
        <w:t>1</w:t>
      </w:r>
      <w:r w:rsidRPr="00C77B68">
        <w:rPr>
          <w:rFonts w:cstheme="minorHAnsi"/>
          <w:b/>
        </w:rPr>
        <w:t>: general SRS configuration for UE Rx-Tx RRM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7"/>
        <w:gridCol w:w="2530"/>
        <w:gridCol w:w="1816"/>
      </w:tblGrid>
      <w:tr w:rsidR="00C50D2E" w:rsidRPr="00C77B68" w14:paraId="71F1C782" w14:textId="77777777" w:rsidTr="00204266">
        <w:trPr>
          <w:jc w:val="center"/>
        </w:trPr>
        <w:tc>
          <w:tcPr>
            <w:tcW w:w="1717" w:type="dxa"/>
            <w:tcBorders>
              <w:bottom w:val="nil"/>
            </w:tcBorders>
            <w:shd w:val="clear" w:color="auto" w:fill="auto"/>
          </w:tcPr>
          <w:p w14:paraId="23D29656" w14:textId="77777777" w:rsidR="00C50D2E" w:rsidRPr="00C77B68" w:rsidRDefault="00C50D2E" w:rsidP="00204266">
            <w:pPr>
              <w:keepNext/>
              <w:keepLines/>
              <w:spacing w:after="0"/>
              <w:rPr>
                <w:rFonts w:ascii="Arial" w:hAnsi="Arial"/>
                <w:sz w:val="18"/>
              </w:rPr>
            </w:pPr>
            <w:r w:rsidRPr="00C77B68">
              <w:rPr>
                <w:rFonts w:ascii="Arial" w:hAnsi="Arial"/>
                <w:sz w:val="18"/>
              </w:rPr>
              <w:t>SRS-Resource</w:t>
            </w:r>
          </w:p>
        </w:tc>
        <w:tc>
          <w:tcPr>
            <w:tcW w:w="2530" w:type="dxa"/>
            <w:shd w:val="clear" w:color="auto" w:fill="auto"/>
          </w:tcPr>
          <w:p w14:paraId="60DE2EA4" w14:textId="77777777" w:rsidR="00C50D2E" w:rsidRPr="00C77B68" w:rsidRDefault="00C50D2E" w:rsidP="00204266">
            <w:pPr>
              <w:keepNext/>
              <w:keepLines/>
              <w:spacing w:after="0"/>
              <w:rPr>
                <w:rFonts w:ascii="Arial" w:hAnsi="Arial"/>
                <w:sz w:val="18"/>
              </w:rPr>
            </w:pPr>
            <w:r w:rsidRPr="00C77B68">
              <w:rPr>
                <w:rFonts w:ascii="Arial" w:hAnsi="Arial"/>
                <w:sz w:val="18"/>
              </w:rPr>
              <w:t>SRS-ResourceId</w:t>
            </w:r>
          </w:p>
        </w:tc>
        <w:tc>
          <w:tcPr>
            <w:tcW w:w="1816" w:type="dxa"/>
            <w:shd w:val="clear" w:color="auto" w:fill="auto"/>
          </w:tcPr>
          <w:p w14:paraId="46B03BC5" w14:textId="77777777" w:rsidR="00C50D2E" w:rsidRPr="00C77B68" w:rsidRDefault="00C50D2E" w:rsidP="00204266">
            <w:pPr>
              <w:keepNext/>
              <w:keepLines/>
              <w:spacing w:after="0"/>
              <w:jc w:val="center"/>
              <w:rPr>
                <w:rFonts w:ascii="Arial" w:hAnsi="Arial"/>
                <w:sz w:val="18"/>
              </w:rPr>
            </w:pPr>
            <w:r w:rsidRPr="00C77B68">
              <w:rPr>
                <w:rFonts w:ascii="Arial" w:hAnsi="Arial"/>
                <w:sz w:val="18"/>
              </w:rPr>
              <w:t>0</w:t>
            </w:r>
          </w:p>
        </w:tc>
      </w:tr>
      <w:tr w:rsidR="00C50D2E" w:rsidRPr="00C77B68" w14:paraId="2C891770" w14:textId="77777777" w:rsidTr="00204266">
        <w:trPr>
          <w:jc w:val="center"/>
        </w:trPr>
        <w:tc>
          <w:tcPr>
            <w:tcW w:w="1717" w:type="dxa"/>
            <w:tcBorders>
              <w:top w:val="nil"/>
              <w:bottom w:val="nil"/>
            </w:tcBorders>
            <w:shd w:val="clear" w:color="auto" w:fill="auto"/>
          </w:tcPr>
          <w:p w14:paraId="637FC959" w14:textId="77777777" w:rsidR="00C50D2E" w:rsidRPr="00C77B68" w:rsidRDefault="00C50D2E" w:rsidP="00204266">
            <w:pPr>
              <w:keepNext/>
              <w:keepLines/>
              <w:spacing w:after="0"/>
              <w:rPr>
                <w:rFonts w:ascii="Arial" w:hAnsi="Arial"/>
                <w:sz w:val="18"/>
              </w:rPr>
            </w:pPr>
          </w:p>
        </w:tc>
        <w:tc>
          <w:tcPr>
            <w:tcW w:w="2530" w:type="dxa"/>
            <w:shd w:val="clear" w:color="auto" w:fill="auto"/>
          </w:tcPr>
          <w:p w14:paraId="385C56BD" w14:textId="77777777" w:rsidR="00C50D2E" w:rsidRPr="00C77B68" w:rsidRDefault="00C50D2E" w:rsidP="00204266">
            <w:pPr>
              <w:keepNext/>
              <w:keepLines/>
              <w:spacing w:after="0"/>
              <w:rPr>
                <w:rFonts w:ascii="Arial" w:hAnsi="Arial"/>
                <w:sz w:val="18"/>
              </w:rPr>
            </w:pPr>
            <w:r w:rsidRPr="00C77B68">
              <w:rPr>
                <w:rFonts w:ascii="Arial" w:hAnsi="Arial"/>
                <w:sz w:val="18"/>
              </w:rPr>
              <w:t>nrofSRS-Ports</w:t>
            </w:r>
          </w:p>
        </w:tc>
        <w:tc>
          <w:tcPr>
            <w:tcW w:w="1816" w:type="dxa"/>
            <w:shd w:val="clear" w:color="auto" w:fill="auto"/>
          </w:tcPr>
          <w:p w14:paraId="497870B8" w14:textId="77777777" w:rsidR="00C50D2E" w:rsidRPr="00C77B68" w:rsidRDefault="00C50D2E" w:rsidP="00204266">
            <w:pPr>
              <w:keepNext/>
              <w:keepLines/>
              <w:spacing w:after="0"/>
              <w:jc w:val="center"/>
              <w:rPr>
                <w:rFonts w:ascii="Arial" w:hAnsi="Arial"/>
                <w:sz w:val="18"/>
              </w:rPr>
            </w:pPr>
            <w:r w:rsidRPr="00C77B68">
              <w:rPr>
                <w:rFonts w:ascii="Arial" w:hAnsi="Arial"/>
                <w:sz w:val="18"/>
              </w:rPr>
              <w:t>Port1</w:t>
            </w:r>
          </w:p>
        </w:tc>
      </w:tr>
      <w:tr w:rsidR="00C50D2E" w:rsidRPr="00C77B68" w14:paraId="2C343EBE" w14:textId="77777777" w:rsidTr="00204266">
        <w:trPr>
          <w:jc w:val="center"/>
        </w:trPr>
        <w:tc>
          <w:tcPr>
            <w:tcW w:w="1717" w:type="dxa"/>
            <w:tcBorders>
              <w:top w:val="nil"/>
              <w:bottom w:val="nil"/>
            </w:tcBorders>
            <w:shd w:val="clear" w:color="auto" w:fill="auto"/>
          </w:tcPr>
          <w:p w14:paraId="2255004D" w14:textId="77777777" w:rsidR="00C50D2E" w:rsidRPr="00C77B68" w:rsidRDefault="00C50D2E" w:rsidP="00204266">
            <w:pPr>
              <w:keepNext/>
              <w:keepLines/>
              <w:spacing w:after="0"/>
              <w:rPr>
                <w:rFonts w:ascii="Arial" w:hAnsi="Arial" w:cs="Arial"/>
                <w:sz w:val="18"/>
                <w:szCs w:val="18"/>
              </w:rPr>
            </w:pPr>
          </w:p>
        </w:tc>
        <w:tc>
          <w:tcPr>
            <w:tcW w:w="2530" w:type="dxa"/>
            <w:shd w:val="clear" w:color="auto" w:fill="auto"/>
          </w:tcPr>
          <w:p w14:paraId="31F950EE" w14:textId="77777777" w:rsidR="00C50D2E" w:rsidRPr="00C77B68" w:rsidRDefault="00C50D2E" w:rsidP="00204266">
            <w:pPr>
              <w:keepNext/>
              <w:keepLines/>
              <w:spacing w:after="0"/>
              <w:rPr>
                <w:rFonts w:ascii="Arial" w:hAnsi="Arial"/>
                <w:sz w:val="18"/>
              </w:rPr>
            </w:pPr>
            <w:r w:rsidRPr="00C77B68">
              <w:rPr>
                <w:rFonts w:ascii="Arial" w:hAnsi="Arial"/>
                <w:sz w:val="18"/>
              </w:rPr>
              <w:t xml:space="preserve">transmissionComb </w:t>
            </w:r>
          </w:p>
        </w:tc>
        <w:tc>
          <w:tcPr>
            <w:tcW w:w="1816" w:type="dxa"/>
            <w:shd w:val="clear" w:color="auto" w:fill="auto"/>
          </w:tcPr>
          <w:p w14:paraId="44A294D3" w14:textId="77777777" w:rsidR="00C50D2E" w:rsidRPr="00C77B68" w:rsidRDefault="00C50D2E" w:rsidP="00204266">
            <w:pPr>
              <w:keepNext/>
              <w:keepLines/>
              <w:spacing w:after="0"/>
              <w:jc w:val="center"/>
              <w:rPr>
                <w:rFonts w:ascii="Arial" w:hAnsi="Arial"/>
                <w:sz w:val="18"/>
              </w:rPr>
            </w:pPr>
            <w:r w:rsidRPr="00C77B68">
              <w:rPr>
                <w:rFonts w:ascii="Arial" w:hAnsi="Arial"/>
                <w:sz w:val="18"/>
              </w:rPr>
              <w:t>n4</w:t>
            </w:r>
          </w:p>
        </w:tc>
      </w:tr>
      <w:tr w:rsidR="00C50D2E" w:rsidRPr="00C77B68" w14:paraId="20EC8082" w14:textId="77777777" w:rsidTr="00204266">
        <w:trPr>
          <w:jc w:val="center"/>
        </w:trPr>
        <w:tc>
          <w:tcPr>
            <w:tcW w:w="1717" w:type="dxa"/>
            <w:tcBorders>
              <w:top w:val="nil"/>
              <w:bottom w:val="nil"/>
            </w:tcBorders>
            <w:shd w:val="clear" w:color="auto" w:fill="auto"/>
          </w:tcPr>
          <w:p w14:paraId="6B57BB90" w14:textId="77777777" w:rsidR="00C50D2E" w:rsidRPr="00C77B68" w:rsidRDefault="00C50D2E" w:rsidP="00204266">
            <w:pPr>
              <w:keepNext/>
              <w:keepLines/>
              <w:spacing w:after="0"/>
              <w:rPr>
                <w:rFonts w:ascii="Arial" w:hAnsi="Arial" w:cs="Arial"/>
                <w:sz w:val="18"/>
                <w:szCs w:val="18"/>
              </w:rPr>
            </w:pPr>
          </w:p>
        </w:tc>
        <w:tc>
          <w:tcPr>
            <w:tcW w:w="2530" w:type="dxa"/>
            <w:shd w:val="clear" w:color="auto" w:fill="auto"/>
          </w:tcPr>
          <w:p w14:paraId="1FC37A87" w14:textId="77777777" w:rsidR="00C50D2E" w:rsidRPr="00C77B68" w:rsidRDefault="00C50D2E" w:rsidP="00204266">
            <w:pPr>
              <w:keepNext/>
              <w:keepLines/>
              <w:spacing w:after="0"/>
              <w:rPr>
                <w:rFonts w:ascii="Arial" w:hAnsi="Arial"/>
                <w:sz w:val="18"/>
              </w:rPr>
            </w:pPr>
            <w:r w:rsidRPr="00C77B68">
              <w:rPr>
                <w:rFonts w:ascii="Arial" w:hAnsi="Arial"/>
                <w:sz w:val="18"/>
              </w:rPr>
              <w:t>combOffset-n4</w:t>
            </w:r>
          </w:p>
        </w:tc>
        <w:tc>
          <w:tcPr>
            <w:tcW w:w="1816" w:type="dxa"/>
            <w:shd w:val="clear" w:color="auto" w:fill="auto"/>
          </w:tcPr>
          <w:p w14:paraId="29404039" w14:textId="77777777" w:rsidR="00C50D2E" w:rsidRPr="00C77B68" w:rsidRDefault="00C50D2E" w:rsidP="00204266">
            <w:pPr>
              <w:keepNext/>
              <w:keepLines/>
              <w:spacing w:after="0"/>
              <w:jc w:val="center"/>
              <w:rPr>
                <w:rFonts w:ascii="Arial" w:hAnsi="Arial"/>
                <w:sz w:val="18"/>
              </w:rPr>
            </w:pPr>
            <w:r w:rsidRPr="00C77B68">
              <w:rPr>
                <w:rFonts w:ascii="Arial" w:hAnsi="Arial"/>
                <w:sz w:val="18"/>
              </w:rPr>
              <w:t>0</w:t>
            </w:r>
          </w:p>
        </w:tc>
      </w:tr>
      <w:tr w:rsidR="00C50D2E" w:rsidRPr="00C77B68" w14:paraId="3B065082" w14:textId="77777777" w:rsidTr="00204266">
        <w:trPr>
          <w:jc w:val="center"/>
        </w:trPr>
        <w:tc>
          <w:tcPr>
            <w:tcW w:w="1717" w:type="dxa"/>
            <w:tcBorders>
              <w:top w:val="nil"/>
              <w:bottom w:val="nil"/>
            </w:tcBorders>
            <w:shd w:val="clear" w:color="auto" w:fill="auto"/>
          </w:tcPr>
          <w:p w14:paraId="2C0ABEBD" w14:textId="77777777" w:rsidR="00C50D2E" w:rsidRPr="00C77B68" w:rsidRDefault="00C50D2E" w:rsidP="00204266">
            <w:pPr>
              <w:keepNext/>
              <w:keepLines/>
              <w:spacing w:after="0"/>
              <w:rPr>
                <w:rFonts w:ascii="Arial" w:hAnsi="Arial" w:cs="Arial"/>
                <w:sz w:val="18"/>
                <w:szCs w:val="18"/>
              </w:rPr>
            </w:pPr>
          </w:p>
        </w:tc>
        <w:tc>
          <w:tcPr>
            <w:tcW w:w="2530" w:type="dxa"/>
            <w:shd w:val="clear" w:color="auto" w:fill="auto"/>
          </w:tcPr>
          <w:p w14:paraId="33442563" w14:textId="77777777" w:rsidR="00C50D2E" w:rsidRPr="00C77B68" w:rsidRDefault="00C50D2E" w:rsidP="00204266">
            <w:pPr>
              <w:keepNext/>
              <w:keepLines/>
              <w:spacing w:after="0"/>
              <w:rPr>
                <w:rFonts w:ascii="Arial" w:hAnsi="Arial"/>
                <w:sz w:val="18"/>
              </w:rPr>
            </w:pPr>
            <w:r w:rsidRPr="00C77B68">
              <w:rPr>
                <w:rFonts w:ascii="Arial" w:hAnsi="Arial"/>
                <w:sz w:val="18"/>
              </w:rPr>
              <w:t>cyclicShift-n4</w:t>
            </w:r>
          </w:p>
        </w:tc>
        <w:tc>
          <w:tcPr>
            <w:tcW w:w="1816" w:type="dxa"/>
            <w:shd w:val="clear" w:color="auto" w:fill="auto"/>
          </w:tcPr>
          <w:p w14:paraId="585B20CD" w14:textId="77777777" w:rsidR="00C50D2E" w:rsidRPr="00C77B68" w:rsidRDefault="00C50D2E" w:rsidP="00204266">
            <w:pPr>
              <w:keepNext/>
              <w:keepLines/>
              <w:spacing w:after="0"/>
              <w:jc w:val="center"/>
              <w:rPr>
                <w:rFonts w:ascii="Arial" w:hAnsi="Arial"/>
                <w:sz w:val="18"/>
              </w:rPr>
            </w:pPr>
            <w:r w:rsidRPr="00C77B68">
              <w:rPr>
                <w:rFonts w:ascii="Arial" w:hAnsi="Arial"/>
                <w:sz w:val="18"/>
              </w:rPr>
              <w:t>0</w:t>
            </w:r>
          </w:p>
        </w:tc>
      </w:tr>
      <w:tr w:rsidR="00C50D2E" w:rsidRPr="00C77B68" w14:paraId="0A697C3D" w14:textId="77777777" w:rsidTr="00204266">
        <w:trPr>
          <w:jc w:val="center"/>
        </w:trPr>
        <w:tc>
          <w:tcPr>
            <w:tcW w:w="1717" w:type="dxa"/>
            <w:tcBorders>
              <w:top w:val="nil"/>
              <w:bottom w:val="nil"/>
            </w:tcBorders>
            <w:shd w:val="clear" w:color="auto" w:fill="auto"/>
          </w:tcPr>
          <w:p w14:paraId="7C4B649D" w14:textId="77777777" w:rsidR="00C50D2E" w:rsidRPr="00C77B68" w:rsidRDefault="00C50D2E" w:rsidP="00204266">
            <w:pPr>
              <w:keepNext/>
              <w:keepLines/>
              <w:spacing w:after="0"/>
              <w:rPr>
                <w:rFonts w:ascii="Arial" w:hAnsi="Arial" w:cs="Arial"/>
                <w:sz w:val="18"/>
                <w:szCs w:val="18"/>
              </w:rPr>
            </w:pPr>
          </w:p>
        </w:tc>
        <w:tc>
          <w:tcPr>
            <w:tcW w:w="2530" w:type="dxa"/>
            <w:shd w:val="clear" w:color="auto" w:fill="auto"/>
          </w:tcPr>
          <w:p w14:paraId="735FCF9F" w14:textId="77777777" w:rsidR="00C50D2E" w:rsidRPr="00C77B68" w:rsidRDefault="00C50D2E" w:rsidP="00204266">
            <w:pPr>
              <w:keepNext/>
              <w:keepLines/>
              <w:spacing w:after="0"/>
              <w:rPr>
                <w:rFonts w:ascii="Arial" w:hAnsi="Arial"/>
                <w:sz w:val="18"/>
              </w:rPr>
            </w:pPr>
            <w:r w:rsidRPr="00C77B68">
              <w:rPr>
                <w:rFonts w:ascii="Arial" w:hAnsi="Arial"/>
                <w:sz w:val="18"/>
              </w:rPr>
              <w:t>resourceMapping</w:t>
            </w:r>
          </w:p>
          <w:p w14:paraId="3DACF8E1" w14:textId="77777777" w:rsidR="00C50D2E" w:rsidRPr="00C77B68" w:rsidRDefault="00C50D2E" w:rsidP="00204266">
            <w:pPr>
              <w:keepNext/>
              <w:keepLines/>
              <w:spacing w:after="0"/>
              <w:rPr>
                <w:rFonts w:ascii="Arial" w:hAnsi="Arial"/>
                <w:sz w:val="18"/>
              </w:rPr>
            </w:pPr>
            <w:r w:rsidRPr="00C77B68">
              <w:rPr>
                <w:rFonts w:ascii="Arial" w:hAnsi="Arial"/>
                <w:sz w:val="18"/>
              </w:rPr>
              <w:t>startPosition</w:t>
            </w:r>
          </w:p>
        </w:tc>
        <w:tc>
          <w:tcPr>
            <w:tcW w:w="1816" w:type="dxa"/>
            <w:shd w:val="clear" w:color="auto" w:fill="auto"/>
          </w:tcPr>
          <w:p w14:paraId="2FD49BCB" w14:textId="77777777" w:rsidR="00C50D2E" w:rsidRPr="00C77B68" w:rsidRDefault="00C50D2E" w:rsidP="00204266">
            <w:pPr>
              <w:keepNext/>
              <w:keepLines/>
              <w:spacing w:after="0"/>
              <w:jc w:val="center"/>
              <w:rPr>
                <w:rFonts w:ascii="Arial" w:hAnsi="Arial"/>
                <w:sz w:val="18"/>
              </w:rPr>
            </w:pPr>
            <w:r w:rsidRPr="00C77B68">
              <w:rPr>
                <w:rFonts w:ascii="Arial" w:hAnsi="Arial"/>
                <w:sz w:val="18"/>
              </w:rPr>
              <w:t>0</w:t>
            </w:r>
          </w:p>
        </w:tc>
      </w:tr>
      <w:tr w:rsidR="00C50D2E" w:rsidRPr="00C77B68" w14:paraId="3459BB48" w14:textId="77777777" w:rsidTr="00204266">
        <w:trPr>
          <w:jc w:val="center"/>
        </w:trPr>
        <w:tc>
          <w:tcPr>
            <w:tcW w:w="1717" w:type="dxa"/>
            <w:tcBorders>
              <w:top w:val="nil"/>
              <w:bottom w:val="nil"/>
            </w:tcBorders>
            <w:shd w:val="clear" w:color="auto" w:fill="auto"/>
          </w:tcPr>
          <w:p w14:paraId="0BCFDA33" w14:textId="77777777" w:rsidR="00C50D2E" w:rsidRPr="00C77B68" w:rsidRDefault="00C50D2E" w:rsidP="00204266">
            <w:pPr>
              <w:keepNext/>
              <w:keepLines/>
              <w:spacing w:after="0"/>
              <w:rPr>
                <w:rFonts w:ascii="Arial" w:hAnsi="Arial" w:cs="Arial"/>
                <w:sz w:val="18"/>
                <w:szCs w:val="18"/>
              </w:rPr>
            </w:pPr>
          </w:p>
        </w:tc>
        <w:tc>
          <w:tcPr>
            <w:tcW w:w="2530" w:type="dxa"/>
            <w:shd w:val="clear" w:color="auto" w:fill="auto"/>
          </w:tcPr>
          <w:p w14:paraId="3FF2862F" w14:textId="77777777" w:rsidR="00C50D2E" w:rsidRPr="00C77B68" w:rsidRDefault="00C50D2E" w:rsidP="00204266">
            <w:pPr>
              <w:keepNext/>
              <w:keepLines/>
              <w:spacing w:after="0"/>
              <w:rPr>
                <w:rFonts w:ascii="Arial" w:hAnsi="Arial"/>
                <w:sz w:val="18"/>
              </w:rPr>
            </w:pPr>
            <w:r w:rsidRPr="00C77B68">
              <w:rPr>
                <w:rFonts w:ascii="Arial" w:hAnsi="Arial"/>
                <w:sz w:val="18"/>
              </w:rPr>
              <w:t>resourceMapping</w:t>
            </w:r>
          </w:p>
          <w:p w14:paraId="561280A1" w14:textId="77777777" w:rsidR="00C50D2E" w:rsidRPr="00C77B68" w:rsidRDefault="00C50D2E" w:rsidP="00204266">
            <w:pPr>
              <w:keepNext/>
              <w:keepLines/>
              <w:spacing w:after="0"/>
              <w:rPr>
                <w:rFonts w:ascii="Arial" w:hAnsi="Arial"/>
                <w:sz w:val="18"/>
              </w:rPr>
            </w:pPr>
            <w:r w:rsidRPr="00C77B68">
              <w:rPr>
                <w:rFonts w:ascii="Arial" w:hAnsi="Arial"/>
                <w:sz w:val="18"/>
              </w:rPr>
              <w:t>nrofSymbols</w:t>
            </w:r>
            <w:r w:rsidRPr="00C77B68">
              <w:rPr>
                <w:rFonts w:ascii="Arial" w:hAnsi="Arial"/>
                <w:sz w:val="18"/>
              </w:rPr>
              <w:tab/>
            </w:r>
          </w:p>
        </w:tc>
        <w:tc>
          <w:tcPr>
            <w:tcW w:w="1816" w:type="dxa"/>
            <w:shd w:val="clear" w:color="auto" w:fill="auto"/>
          </w:tcPr>
          <w:p w14:paraId="1EDD8C3D" w14:textId="77777777" w:rsidR="00C50D2E" w:rsidRPr="00C77B68" w:rsidRDefault="00C50D2E" w:rsidP="00204266">
            <w:pPr>
              <w:keepNext/>
              <w:keepLines/>
              <w:spacing w:after="0"/>
              <w:jc w:val="center"/>
              <w:rPr>
                <w:rFonts w:ascii="Arial" w:hAnsi="Arial"/>
                <w:sz w:val="18"/>
              </w:rPr>
            </w:pPr>
            <w:r w:rsidRPr="00C77B68">
              <w:rPr>
                <w:rFonts w:ascii="Arial" w:hAnsi="Arial"/>
                <w:sz w:val="18"/>
              </w:rPr>
              <w:t>n4</w:t>
            </w:r>
          </w:p>
        </w:tc>
      </w:tr>
      <w:tr w:rsidR="00C50D2E" w:rsidRPr="00C77B68" w14:paraId="77220967" w14:textId="77777777" w:rsidTr="00204266">
        <w:trPr>
          <w:jc w:val="center"/>
        </w:trPr>
        <w:tc>
          <w:tcPr>
            <w:tcW w:w="1717" w:type="dxa"/>
            <w:tcBorders>
              <w:top w:val="nil"/>
              <w:bottom w:val="nil"/>
            </w:tcBorders>
            <w:shd w:val="clear" w:color="auto" w:fill="auto"/>
          </w:tcPr>
          <w:p w14:paraId="717278B1" w14:textId="77777777" w:rsidR="00C50D2E" w:rsidRPr="00C77B68" w:rsidRDefault="00C50D2E" w:rsidP="00204266">
            <w:pPr>
              <w:keepNext/>
              <w:keepLines/>
              <w:spacing w:after="0"/>
              <w:rPr>
                <w:rFonts w:ascii="Arial" w:hAnsi="Arial" w:cs="Arial"/>
                <w:sz w:val="18"/>
                <w:szCs w:val="18"/>
              </w:rPr>
            </w:pPr>
          </w:p>
        </w:tc>
        <w:tc>
          <w:tcPr>
            <w:tcW w:w="2530" w:type="dxa"/>
            <w:shd w:val="clear" w:color="auto" w:fill="auto"/>
          </w:tcPr>
          <w:p w14:paraId="4F8D1FB4" w14:textId="77777777" w:rsidR="00C50D2E" w:rsidRPr="00C77B68" w:rsidRDefault="00C50D2E" w:rsidP="00204266">
            <w:pPr>
              <w:keepNext/>
              <w:keepLines/>
              <w:spacing w:after="0"/>
              <w:rPr>
                <w:rFonts w:ascii="Arial" w:hAnsi="Arial"/>
                <w:sz w:val="18"/>
              </w:rPr>
            </w:pPr>
            <w:r w:rsidRPr="00C77B68">
              <w:rPr>
                <w:rFonts w:ascii="Arial" w:hAnsi="Arial"/>
                <w:sz w:val="18"/>
              </w:rPr>
              <w:t>resourceMapping</w:t>
            </w:r>
          </w:p>
          <w:p w14:paraId="74060A8A" w14:textId="77777777" w:rsidR="00C50D2E" w:rsidRPr="00C77B68" w:rsidRDefault="00C50D2E" w:rsidP="00204266">
            <w:pPr>
              <w:keepNext/>
              <w:keepLines/>
              <w:spacing w:after="0"/>
              <w:rPr>
                <w:rFonts w:ascii="Arial" w:hAnsi="Arial"/>
                <w:sz w:val="18"/>
              </w:rPr>
            </w:pPr>
            <w:r w:rsidRPr="00C77B68">
              <w:rPr>
                <w:rFonts w:ascii="Arial" w:hAnsi="Arial"/>
                <w:sz w:val="18"/>
              </w:rPr>
              <w:t>repetitionFactor</w:t>
            </w:r>
          </w:p>
        </w:tc>
        <w:tc>
          <w:tcPr>
            <w:tcW w:w="1816" w:type="dxa"/>
            <w:shd w:val="clear" w:color="auto" w:fill="auto"/>
          </w:tcPr>
          <w:p w14:paraId="26CF3B48" w14:textId="77777777" w:rsidR="00C50D2E" w:rsidRPr="00C77B68" w:rsidRDefault="00C50D2E" w:rsidP="00204266">
            <w:pPr>
              <w:keepNext/>
              <w:keepLines/>
              <w:spacing w:after="0"/>
              <w:jc w:val="center"/>
              <w:rPr>
                <w:rFonts w:ascii="Arial" w:hAnsi="Arial"/>
                <w:sz w:val="18"/>
              </w:rPr>
            </w:pPr>
            <w:r w:rsidRPr="00C77B68">
              <w:rPr>
                <w:rFonts w:ascii="Arial" w:hAnsi="Arial"/>
                <w:sz w:val="18"/>
              </w:rPr>
              <w:t>n1</w:t>
            </w:r>
          </w:p>
        </w:tc>
      </w:tr>
      <w:tr w:rsidR="00C50D2E" w:rsidRPr="00C77B68" w14:paraId="6C4E6E4D" w14:textId="77777777" w:rsidTr="00204266">
        <w:trPr>
          <w:jc w:val="center"/>
        </w:trPr>
        <w:tc>
          <w:tcPr>
            <w:tcW w:w="1717" w:type="dxa"/>
            <w:tcBorders>
              <w:top w:val="nil"/>
              <w:bottom w:val="nil"/>
            </w:tcBorders>
            <w:shd w:val="clear" w:color="auto" w:fill="auto"/>
          </w:tcPr>
          <w:p w14:paraId="6FCFA2DC" w14:textId="77777777" w:rsidR="00C50D2E" w:rsidRPr="00C77B68" w:rsidRDefault="00C50D2E" w:rsidP="00204266">
            <w:pPr>
              <w:keepNext/>
              <w:keepLines/>
              <w:spacing w:after="0"/>
              <w:rPr>
                <w:rFonts w:ascii="Arial" w:hAnsi="Arial" w:cs="Arial"/>
                <w:sz w:val="18"/>
                <w:szCs w:val="18"/>
              </w:rPr>
            </w:pPr>
          </w:p>
        </w:tc>
        <w:tc>
          <w:tcPr>
            <w:tcW w:w="2530" w:type="dxa"/>
            <w:shd w:val="clear" w:color="auto" w:fill="auto"/>
          </w:tcPr>
          <w:p w14:paraId="0BA7C83D" w14:textId="77777777" w:rsidR="00C50D2E" w:rsidRPr="00C77B68" w:rsidRDefault="00C50D2E" w:rsidP="00204266">
            <w:pPr>
              <w:keepNext/>
              <w:keepLines/>
              <w:spacing w:after="0"/>
              <w:rPr>
                <w:rFonts w:ascii="Arial" w:hAnsi="Arial"/>
                <w:sz w:val="18"/>
              </w:rPr>
            </w:pPr>
            <w:r w:rsidRPr="00C77B68">
              <w:rPr>
                <w:rFonts w:ascii="Arial" w:hAnsi="Arial"/>
                <w:sz w:val="18"/>
              </w:rPr>
              <w:t>freqDomainPosition</w:t>
            </w:r>
          </w:p>
        </w:tc>
        <w:tc>
          <w:tcPr>
            <w:tcW w:w="1816" w:type="dxa"/>
            <w:shd w:val="clear" w:color="auto" w:fill="auto"/>
          </w:tcPr>
          <w:p w14:paraId="3EB97871" w14:textId="77777777" w:rsidR="00C50D2E" w:rsidRPr="00C77B68" w:rsidRDefault="00C50D2E" w:rsidP="00204266">
            <w:pPr>
              <w:keepNext/>
              <w:keepLines/>
              <w:spacing w:after="0"/>
              <w:jc w:val="center"/>
              <w:rPr>
                <w:rFonts w:ascii="Arial" w:hAnsi="Arial"/>
                <w:sz w:val="18"/>
              </w:rPr>
            </w:pPr>
            <w:r w:rsidRPr="00C77B68">
              <w:rPr>
                <w:rFonts w:ascii="Arial" w:hAnsi="Arial"/>
                <w:sz w:val="18"/>
              </w:rPr>
              <w:t>0</w:t>
            </w:r>
          </w:p>
        </w:tc>
      </w:tr>
      <w:tr w:rsidR="00C50D2E" w:rsidRPr="00C77B68" w14:paraId="148A25C8" w14:textId="77777777" w:rsidTr="00204266">
        <w:trPr>
          <w:jc w:val="center"/>
        </w:trPr>
        <w:tc>
          <w:tcPr>
            <w:tcW w:w="1717" w:type="dxa"/>
            <w:tcBorders>
              <w:top w:val="nil"/>
              <w:bottom w:val="nil"/>
            </w:tcBorders>
            <w:shd w:val="clear" w:color="auto" w:fill="auto"/>
          </w:tcPr>
          <w:p w14:paraId="17EA655A" w14:textId="77777777" w:rsidR="00C50D2E" w:rsidRPr="00C77B68" w:rsidRDefault="00C50D2E" w:rsidP="00204266">
            <w:pPr>
              <w:keepNext/>
              <w:keepLines/>
              <w:spacing w:after="0"/>
              <w:rPr>
                <w:rFonts w:ascii="Arial" w:hAnsi="Arial" w:cs="Arial"/>
                <w:sz w:val="18"/>
                <w:szCs w:val="18"/>
              </w:rPr>
            </w:pPr>
          </w:p>
        </w:tc>
        <w:tc>
          <w:tcPr>
            <w:tcW w:w="2530" w:type="dxa"/>
            <w:shd w:val="clear" w:color="auto" w:fill="auto"/>
          </w:tcPr>
          <w:p w14:paraId="163EFE65" w14:textId="77777777" w:rsidR="00C50D2E" w:rsidRPr="00C77B68" w:rsidRDefault="00C50D2E" w:rsidP="00204266">
            <w:pPr>
              <w:keepNext/>
              <w:keepLines/>
              <w:spacing w:after="0"/>
              <w:rPr>
                <w:rFonts w:ascii="Arial" w:hAnsi="Arial"/>
                <w:sz w:val="18"/>
              </w:rPr>
            </w:pPr>
            <w:r w:rsidRPr="00C77B68">
              <w:rPr>
                <w:rFonts w:ascii="Arial" w:hAnsi="Arial"/>
                <w:sz w:val="18"/>
              </w:rPr>
              <w:t>freqDomainShift</w:t>
            </w:r>
          </w:p>
        </w:tc>
        <w:tc>
          <w:tcPr>
            <w:tcW w:w="1816" w:type="dxa"/>
            <w:shd w:val="clear" w:color="auto" w:fill="auto"/>
          </w:tcPr>
          <w:p w14:paraId="09B23439" w14:textId="77777777" w:rsidR="00C50D2E" w:rsidRPr="00C77B68" w:rsidRDefault="00C50D2E" w:rsidP="00204266">
            <w:pPr>
              <w:keepNext/>
              <w:keepLines/>
              <w:spacing w:after="0"/>
              <w:jc w:val="center"/>
              <w:rPr>
                <w:rFonts w:ascii="Arial" w:hAnsi="Arial"/>
                <w:sz w:val="18"/>
              </w:rPr>
            </w:pPr>
            <w:r w:rsidRPr="00C77B68">
              <w:rPr>
                <w:rFonts w:ascii="Arial" w:hAnsi="Arial"/>
                <w:sz w:val="18"/>
              </w:rPr>
              <w:t>0</w:t>
            </w:r>
          </w:p>
        </w:tc>
      </w:tr>
      <w:tr w:rsidR="00C50D2E" w:rsidRPr="00C77B68" w14:paraId="1076AA07" w14:textId="77777777" w:rsidTr="00204266">
        <w:trPr>
          <w:jc w:val="center"/>
        </w:trPr>
        <w:tc>
          <w:tcPr>
            <w:tcW w:w="1717" w:type="dxa"/>
            <w:tcBorders>
              <w:top w:val="nil"/>
              <w:bottom w:val="nil"/>
            </w:tcBorders>
            <w:shd w:val="clear" w:color="auto" w:fill="auto"/>
          </w:tcPr>
          <w:p w14:paraId="12D8308B" w14:textId="77777777" w:rsidR="00C50D2E" w:rsidRPr="00C77B68" w:rsidRDefault="00C50D2E" w:rsidP="00204266">
            <w:pPr>
              <w:keepNext/>
              <w:keepLines/>
              <w:spacing w:after="0"/>
              <w:rPr>
                <w:rFonts w:ascii="Arial" w:hAnsi="Arial" w:cs="Arial"/>
                <w:sz w:val="18"/>
                <w:szCs w:val="18"/>
              </w:rPr>
            </w:pPr>
          </w:p>
        </w:tc>
        <w:tc>
          <w:tcPr>
            <w:tcW w:w="2530" w:type="dxa"/>
            <w:shd w:val="clear" w:color="auto" w:fill="auto"/>
          </w:tcPr>
          <w:p w14:paraId="0ACAF188" w14:textId="77777777" w:rsidR="00C50D2E" w:rsidRPr="00C77B68" w:rsidRDefault="00C50D2E" w:rsidP="00204266">
            <w:pPr>
              <w:keepNext/>
              <w:keepLines/>
              <w:spacing w:after="0"/>
              <w:rPr>
                <w:rFonts w:ascii="Arial" w:hAnsi="Arial"/>
                <w:sz w:val="18"/>
              </w:rPr>
            </w:pPr>
            <w:r w:rsidRPr="00C77B68">
              <w:rPr>
                <w:rFonts w:ascii="Arial" w:hAnsi="Arial"/>
                <w:sz w:val="18"/>
              </w:rPr>
              <w:t>freqHopping</w:t>
            </w:r>
          </w:p>
          <w:p w14:paraId="26A0A841" w14:textId="77777777" w:rsidR="00C50D2E" w:rsidRPr="00C77B68" w:rsidRDefault="00C50D2E" w:rsidP="00204266">
            <w:pPr>
              <w:keepNext/>
              <w:keepLines/>
              <w:spacing w:after="0"/>
              <w:rPr>
                <w:rFonts w:ascii="Arial" w:hAnsi="Arial"/>
                <w:sz w:val="18"/>
              </w:rPr>
            </w:pPr>
            <w:r w:rsidRPr="00C77B68">
              <w:rPr>
                <w:rFonts w:ascii="Arial" w:hAnsi="Arial"/>
                <w:sz w:val="18"/>
              </w:rPr>
              <w:t>c-SRS</w:t>
            </w:r>
          </w:p>
        </w:tc>
        <w:tc>
          <w:tcPr>
            <w:tcW w:w="1816" w:type="dxa"/>
            <w:shd w:val="clear" w:color="auto" w:fill="auto"/>
          </w:tcPr>
          <w:p w14:paraId="7C6381C7" w14:textId="77777777" w:rsidR="00C50D2E" w:rsidRPr="00C77B68" w:rsidRDefault="00C50D2E" w:rsidP="00204266">
            <w:pPr>
              <w:keepNext/>
              <w:keepLines/>
              <w:spacing w:after="0"/>
              <w:jc w:val="center"/>
              <w:rPr>
                <w:rFonts w:ascii="Arial" w:hAnsi="Arial"/>
                <w:sz w:val="18"/>
              </w:rPr>
            </w:pPr>
            <w:r w:rsidRPr="00C77B68">
              <w:rPr>
                <w:rFonts w:ascii="Arial" w:hAnsi="Arial"/>
                <w:sz w:val="18"/>
              </w:rPr>
              <w:t>Matches N</w:t>
            </w:r>
            <w:r w:rsidRPr="00C77B68">
              <w:rPr>
                <w:rFonts w:ascii="Arial" w:hAnsi="Arial"/>
                <w:sz w:val="18"/>
                <w:vertAlign w:val="subscript"/>
              </w:rPr>
              <w:t>RB,c</w:t>
            </w:r>
            <w:r w:rsidRPr="00C77B68">
              <w:rPr>
                <w:rFonts w:ascii="Arial" w:hAnsi="Arial"/>
                <w:sz w:val="18"/>
              </w:rPr>
              <w:t xml:space="preserve"> </w:t>
            </w:r>
          </w:p>
        </w:tc>
      </w:tr>
      <w:tr w:rsidR="00C50D2E" w:rsidRPr="00C77B68" w14:paraId="0BF0E4DB" w14:textId="77777777" w:rsidTr="00204266">
        <w:trPr>
          <w:jc w:val="center"/>
        </w:trPr>
        <w:tc>
          <w:tcPr>
            <w:tcW w:w="1717" w:type="dxa"/>
            <w:tcBorders>
              <w:top w:val="nil"/>
              <w:bottom w:val="nil"/>
            </w:tcBorders>
            <w:shd w:val="clear" w:color="auto" w:fill="auto"/>
          </w:tcPr>
          <w:p w14:paraId="33659666" w14:textId="77777777" w:rsidR="00C50D2E" w:rsidRPr="00C77B68" w:rsidRDefault="00C50D2E" w:rsidP="00204266">
            <w:pPr>
              <w:keepNext/>
              <w:keepLines/>
              <w:spacing w:after="0"/>
              <w:rPr>
                <w:rFonts w:ascii="Arial" w:hAnsi="Arial" w:cs="Arial"/>
                <w:sz w:val="18"/>
                <w:szCs w:val="18"/>
              </w:rPr>
            </w:pPr>
          </w:p>
        </w:tc>
        <w:tc>
          <w:tcPr>
            <w:tcW w:w="2530" w:type="dxa"/>
            <w:shd w:val="clear" w:color="auto" w:fill="auto"/>
          </w:tcPr>
          <w:p w14:paraId="5B47A84F" w14:textId="77777777" w:rsidR="00C50D2E" w:rsidRPr="00C77B68" w:rsidRDefault="00C50D2E" w:rsidP="00204266">
            <w:pPr>
              <w:keepNext/>
              <w:keepLines/>
              <w:spacing w:after="0"/>
              <w:rPr>
                <w:rFonts w:ascii="Arial" w:hAnsi="Arial"/>
                <w:sz w:val="18"/>
              </w:rPr>
            </w:pPr>
            <w:r w:rsidRPr="00C77B68">
              <w:rPr>
                <w:rFonts w:ascii="Arial" w:hAnsi="Arial"/>
                <w:sz w:val="18"/>
              </w:rPr>
              <w:t>groupOrSequenceHopping</w:t>
            </w:r>
          </w:p>
        </w:tc>
        <w:tc>
          <w:tcPr>
            <w:tcW w:w="1816" w:type="dxa"/>
            <w:shd w:val="clear" w:color="auto" w:fill="auto"/>
          </w:tcPr>
          <w:p w14:paraId="6710D60F" w14:textId="77777777" w:rsidR="00C50D2E" w:rsidRPr="00C77B68" w:rsidRDefault="00C50D2E" w:rsidP="00204266">
            <w:pPr>
              <w:keepNext/>
              <w:keepLines/>
              <w:spacing w:after="0"/>
              <w:jc w:val="center"/>
              <w:rPr>
                <w:rFonts w:ascii="Arial" w:hAnsi="Arial"/>
                <w:sz w:val="18"/>
              </w:rPr>
            </w:pPr>
            <w:r w:rsidRPr="00C77B68">
              <w:rPr>
                <w:rFonts w:ascii="Arial" w:hAnsi="Arial"/>
                <w:sz w:val="18"/>
              </w:rPr>
              <w:t>Neither</w:t>
            </w:r>
          </w:p>
        </w:tc>
      </w:tr>
      <w:tr w:rsidR="00C50D2E" w:rsidRPr="00C77B68" w14:paraId="748B1DE6" w14:textId="77777777" w:rsidTr="00204266">
        <w:trPr>
          <w:jc w:val="center"/>
        </w:trPr>
        <w:tc>
          <w:tcPr>
            <w:tcW w:w="1717" w:type="dxa"/>
            <w:tcBorders>
              <w:top w:val="nil"/>
              <w:bottom w:val="nil"/>
            </w:tcBorders>
            <w:shd w:val="clear" w:color="auto" w:fill="auto"/>
          </w:tcPr>
          <w:p w14:paraId="33884C26" w14:textId="77777777" w:rsidR="00C50D2E" w:rsidRPr="00C77B68" w:rsidRDefault="00C50D2E" w:rsidP="00204266">
            <w:pPr>
              <w:keepNext/>
              <w:keepLines/>
              <w:spacing w:after="0"/>
              <w:rPr>
                <w:rFonts w:ascii="Arial" w:hAnsi="Arial" w:cs="Arial"/>
                <w:sz w:val="18"/>
                <w:szCs w:val="18"/>
              </w:rPr>
            </w:pPr>
          </w:p>
        </w:tc>
        <w:tc>
          <w:tcPr>
            <w:tcW w:w="2530" w:type="dxa"/>
            <w:shd w:val="clear" w:color="auto" w:fill="auto"/>
          </w:tcPr>
          <w:p w14:paraId="0EDE1630" w14:textId="77777777" w:rsidR="00C50D2E" w:rsidRPr="00C77B68" w:rsidRDefault="00C50D2E" w:rsidP="00204266">
            <w:pPr>
              <w:keepNext/>
              <w:keepLines/>
              <w:spacing w:after="0"/>
              <w:rPr>
                <w:rFonts w:ascii="Arial" w:hAnsi="Arial"/>
                <w:sz w:val="18"/>
              </w:rPr>
            </w:pPr>
            <w:r w:rsidRPr="00C77B68">
              <w:rPr>
                <w:rFonts w:ascii="Arial" w:hAnsi="Arial"/>
                <w:sz w:val="18"/>
              </w:rPr>
              <w:t>resourceType</w:t>
            </w:r>
          </w:p>
        </w:tc>
        <w:tc>
          <w:tcPr>
            <w:tcW w:w="1816" w:type="dxa"/>
            <w:shd w:val="clear" w:color="auto" w:fill="auto"/>
          </w:tcPr>
          <w:p w14:paraId="7905F4BE" w14:textId="77777777" w:rsidR="00C50D2E" w:rsidRPr="00C77B68" w:rsidRDefault="00C50D2E" w:rsidP="00204266">
            <w:pPr>
              <w:keepNext/>
              <w:keepLines/>
              <w:spacing w:after="0"/>
              <w:jc w:val="center"/>
              <w:rPr>
                <w:rFonts w:ascii="Arial" w:hAnsi="Arial"/>
                <w:sz w:val="18"/>
              </w:rPr>
            </w:pPr>
            <w:r w:rsidRPr="00C77B68">
              <w:rPr>
                <w:rFonts w:ascii="Arial" w:hAnsi="Arial"/>
                <w:sz w:val="18"/>
              </w:rPr>
              <w:t>Periodic</w:t>
            </w:r>
          </w:p>
        </w:tc>
      </w:tr>
      <w:tr w:rsidR="00C50D2E" w:rsidRPr="00C77B68" w14:paraId="1CD77D43" w14:textId="77777777" w:rsidTr="00204266">
        <w:trPr>
          <w:jc w:val="center"/>
        </w:trPr>
        <w:tc>
          <w:tcPr>
            <w:tcW w:w="1717" w:type="dxa"/>
            <w:tcBorders>
              <w:top w:val="nil"/>
              <w:bottom w:val="nil"/>
            </w:tcBorders>
            <w:shd w:val="clear" w:color="auto" w:fill="auto"/>
          </w:tcPr>
          <w:p w14:paraId="1806EA95" w14:textId="77777777" w:rsidR="00C50D2E" w:rsidRPr="00C77B68" w:rsidRDefault="00C50D2E" w:rsidP="00204266">
            <w:pPr>
              <w:keepNext/>
              <w:keepLines/>
              <w:spacing w:after="0"/>
              <w:rPr>
                <w:rFonts w:ascii="Arial" w:hAnsi="Arial" w:cs="Arial"/>
                <w:sz w:val="18"/>
                <w:szCs w:val="18"/>
              </w:rPr>
            </w:pPr>
          </w:p>
        </w:tc>
        <w:tc>
          <w:tcPr>
            <w:tcW w:w="2530" w:type="dxa"/>
            <w:shd w:val="clear" w:color="auto" w:fill="auto"/>
          </w:tcPr>
          <w:p w14:paraId="5C620A81" w14:textId="77777777" w:rsidR="00C50D2E" w:rsidRPr="00C77B68" w:rsidRDefault="00C50D2E" w:rsidP="00204266">
            <w:pPr>
              <w:keepNext/>
              <w:keepLines/>
              <w:spacing w:after="0"/>
              <w:rPr>
                <w:rFonts w:ascii="Arial" w:hAnsi="Arial"/>
                <w:sz w:val="18"/>
              </w:rPr>
            </w:pPr>
            <w:r w:rsidRPr="00C77B68">
              <w:rPr>
                <w:rFonts w:ascii="Arial" w:hAnsi="Arial"/>
                <w:sz w:val="18"/>
              </w:rPr>
              <w:t>periodicityAndOffset-p</w:t>
            </w:r>
          </w:p>
        </w:tc>
        <w:tc>
          <w:tcPr>
            <w:tcW w:w="1816" w:type="dxa"/>
            <w:shd w:val="clear" w:color="auto" w:fill="auto"/>
          </w:tcPr>
          <w:p w14:paraId="3839CF6E" w14:textId="77777777" w:rsidR="00C50D2E" w:rsidRPr="00C77B68" w:rsidRDefault="00C50D2E" w:rsidP="00204266">
            <w:pPr>
              <w:keepNext/>
              <w:keepLines/>
              <w:spacing w:after="0"/>
              <w:jc w:val="center"/>
              <w:rPr>
                <w:rFonts w:ascii="Arial" w:hAnsi="Arial"/>
                <w:sz w:val="18"/>
              </w:rPr>
            </w:pPr>
            <w:r w:rsidRPr="00C77B68">
              <w:rPr>
                <w:rFonts w:ascii="Arial" w:hAnsi="Arial"/>
                <w:sz w:val="18"/>
              </w:rPr>
              <w:t>80*2^u, 20*2^u</w:t>
            </w:r>
          </w:p>
        </w:tc>
      </w:tr>
      <w:tr w:rsidR="00C50D2E" w:rsidRPr="00C77B68" w14:paraId="1FB3EA3D" w14:textId="77777777" w:rsidTr="00204266">
        <w:trPr>
          <w:jc w:val="center"/>
        </w:trPr>
        <w:tc>
          <w:tcPr>
            <w:tcW w:w="1717" w:type="dxa"/>
            <w:tcBorders>
              <w:top w:val="nil"/>
            </w:tcBorders>
            <w:shd w:val="clear" w:color="auto" w:fill="auto"/>
          </w:tcPr>
          <w:p w14:paraId="11ED4610" w14:textId="77777777" w:rsidR="00C50D2E" w:rsidRPr="00C77B68" w:rsidRDefault="00C50D2E" w:rsidP="00204266">
            <w:pPr>
              <w:keepNext/>
              <w:keepLines/>
              <w:spacing w:after="0"/>
              <w:rPr>
                <w:rFonts w:ascii="Arial" w:hAnsi="Arial" w:cs="Arial"/>
                <w:sz w:val="18"/>
                <w:szCs w:val="18"/>
              </w:rPr>
            </w:pPr>
          </w:p>
        </w:tc>
        <w:tc>
          <w:tcPr>
            <w:tcW w:w="2530" w:type="dxa"/>
            <w:shd w:val="clear" w:color="auto" w:fill="auto"/>
          </w:tcPr>
          <w:p w14:paraId="56A59BAB" w14:textId="77777777" w:rsidR="00C50D2E" w:rsidRPr="00C77B68" w:rsidRDefault="00C50D2E" w:rsidP="00204266">
            <w:pPr>
              <w:keepNext/>
              <w:keepLines/>
              <w:spacing w:after="0"/>
              <w:rPr>
                <w:rFonts w:ascii="Arial" w:hAnsi="Arial"/>
                <w:sz w:val="18"/>
              </w:rPr>
            </w:pPr>
            <w:r w:rsidRPr="00C77B68">
              <w:rPr>
                <w:rFonts w:ascii="Arial" w:hAnsi="Arial"/>
                <w:sz w:val="18"/>
              </w:rPr>
              <w:t>sequenceId</w:t>
            </w:r>
          </w:p>
        </w:tc>
        <w:tc>
          <w:tcPr>
            <w:tcW w:w="1816" w:type="dxa"/>
            <w:shd w:val="clear" w:color="auto" w:fill="auto"/>
          </w:tcPr>
          <w:p w14:paraId="2A51D061" w14:textId="77777777" w:rsidR="00C50D2E" w:rsidRPr="00C77B68" w:rsidRDefault="00C50D2E" w:rsidP="00204266">
            <w:pPr>
              <w:keepNext/>
              <w:keepLines/>
              <w:spacing w:after="0"/>
              <w:jc w:val="center"/>
              <w:rPr>
                <w:rFonts w:ascii="Arial" w:hAnsi="Arial"/>
                <w:sz w:val="18"/>
              </w:rPr>
            </w:pPr>
            <w:r w:rsidRPr="00C77B68">
              <w:rPr>
                <w:rFonts w:ascii="Arial" w:hAnsi="Arial"/>
                <w:sz w:val="18"/>
              </w:rPr>
              <w:t>0</w:t>
            </w:r>
          </w:p>
        </w:tc>
      </w:tr>
    </w:tbl>
    <w:p w14:paraId="195F23A1" w14:textId="77777777" w:rsidR="00C50D2E" w:rsidRPr="00C77B68" w:rsidRDefault="00C50D2E" w:rsidP="00552524">
      <w:pPr>
        <w:rPr>
          <w:b/>
          <w:bCs/>
          <w:i/>
          <w:iCs/>
          <w:u w:val="single"/>
        </w:rPr>
      </w:pPr>
    </w:p>
    <w:p w14:paraId="737ED790" w14:textId="37E51092" w:rsidR="00E753CB" w:rsidRPr="00C77B68" w:rsidRDefault="00E753CB" w:rsidP="00552524">
      <w:pPr>
        <w:rPr>
          <w:b/>
          <w:bCs/>
          <w:i/>
          <w:iCs/>
        </w:rPr>
      </w:pPr>
      <w:r w:rsidRPr="00C77B68">
        <w:rPr>
          <w:b/>
          <w:bCs/>
          <w:i/>
          <w:iCs/>
          <w:u w:val="single"/>
        </w:rPr>
        <w:t xml:space="preserve">Proposal </w:t>
      </w:r>
      <w:r w:rsidR="00672601">
        <w:rPr>
          <w:b/>
          <w:bCs/>
          <w:i/>
          <w:iCs/>
          <w:u w:val="single"/>
        </w:rPr>
        <w:t>1</w:t>
      </w:r>
      <w:r w:rsidRPr="00C77B68">
        <w:rPr>
          <w:b/>
          <w:bCs/>
          <w:i/>
          <w:iCs/>
          <w:u w:val="single"/>
        </w:rPr>
        <w:t>:</w:t>
      </w:r>
      <w:r w:rsidRPr="00C77B68">
        <w:rPr>
          <w:b/>
          <w:bCs/>
          <w:i/>
          <w:iCs/>
        </w:rPr>
        <w:t xml:space="preserve"> SRS configuration </w:t>
      </w:r>
      <w:r w:rsidR="005262CB" w:rsidRPr="00C77B68">
        <w:rPr>
          <w:b/>
          <w:bCs/>
          <w:i/>
          <w:iCs/>
        </w:rPr>
        <w:t xml:space="preserve">can be specified as Table </w:t>
      </w:r>
      <w:r w:rsidR="00530609" w:rsidRPr="00C77B68">
        <w:rPr>
          <w:b/>
          <w:bCs/>
          <w:i/>
          <w:iCs/>
        </w:rPr>
        <w:t>1</w:t>
      </w:r>
      <w:r w:rsidR="005262CB" w:rsidRPr="00C77B68">
        <w:rPr>
          <w:b/>
          <w:bCs/>
          <w:i/>
          <w:iCs/>
        </w:rPr>
        <w:t xml:space="preserve">. </w:t>
      </w:r>
    </w:p>
    <w:p w14:paraId="131D69B9" w14:textId="14AD8D29" w:rsidR="003E562B" w:rsidRPr="00AD61B9" w:rsidRDefault="00823036" w:rsidP="00ED78D6">
      <w:pPr>
        <w:pStyle w:val="Heading1"/>
        <w:numPr>
          <w:ilvl w:val="0"/>
          <w:numId w:val="1"/>
        </w:numPr>
        <w:tabs>
          <w:tab w:val="num" w:pos="0"/>
        </w:tabs>
        <w:spacing w:line="259" w:lineRule="auto"/>
        <w:rPr>
          <w:rFonts w:asciiTheme="minorHAnsi" w:hAnsiTheme="minorHAnsi" w:cstheme="minorHAnsi"/>
        </w:rPr>
      </w:pPr>
      <w:r>
        <w:rPr>
          <w:rFonts w:asciiTheme="minorHAnsi" w:hAnsiTheme="minorHAnsi" w:cstheme="minorHAnsi"/>
        </w:rPr>
        <w:t>Updated T</w:t>
      </w:r>
      <w:r w:rsidR="003E562B" w:rsidRPr="00AD61B9">
        <w:rPr>
          <w:rFonts w:asciiTheme="minorHAnsi" w:hAnsiTheme="minorHAnsi" w:cstheme="minorHAnsi"/>
        </w:rPr>
        <w:t xml:space="preserve">est Cases </w:t>
      </w:r>
      <w:r>
        <w:rPr>
          <w:rFonts w:asciiTheme="minorHAnsi" w:hAnsiTheme="minorHAnsi" w:cstheme="minorHAnsi"/>
        </w:rPr>
        <w:t xml:space="preserve">List </w:t>
      </w:r>
    </w:p>
    <w:p w14:paraId="0A1A6ED3" w14:textId="21B96096" w:rsidR="00326AC3" w:rsidRDefault="009F1512" w:rsidP="00ED78D6">
      <w:pPr>
        <w:pStyle w:val="ListParagraph"/>
        <w:numPr>
          <w:ilvl w:val="0"/>
          <w:numId w:val="11"/>
        </w:numPr>
        <w:rPr>
          <w:b/>
          <w:u w:val="single"/>
        </w:rPr>
      </w:pPr>
      <w:r w:rsidRPr="009F1512">
        <w:rPr>
          <w:b/>
          <w:u w:val="single"/>
        </w:rPr>
        <w:t xml:space="preserve">Additional test cases for RSTD </w:t>
      </w:r>
    </w:p>
    <w:p w14:paraId="747A735C" w14:textId="376425F1" w:rsidR="009F1512" w:rsidRDefault="00326AC3" w:rsidP="00326AC3">
      <w:pPr>
        <w:spacing w:after="0" w:line="240" w:lineRule="auto"/>
        <w:rPr>
          <w:rFonts w:cstheme="minorHAnsi"/>
        </w:rPr>
      </w:pPr>
      <w:r w:rsidRPr="00326AC3">
        <w:rPr>
          <w:rFonts w:cstheme="minorHAnsi"/>
        </w:rPr>
        <w:t>In the last meeting, whether</w:t>
      </w:r>
      <w:r>
        <w:rPr>
          <w:rFonts w:cstheme="minorHAnsi"/>
        </w:rPr>
        <w:t xml:space="preserve"> the test cases for the differential RSTD requirements is needed was discussed.</w:t>
      </w:r>
      <w:r w:rsidRPr="00326AC3">
        <w:rPr>
          <w:rFonts w:cstheme="minorHAnsi"/>
        </w:rPr>
        <w:t xml:space="preserve"> </w:t>
      </w:r>
      <w:r w:rsidR="009F1512" w:rsidRPr="00326AC3">
        <w:rPr>
          <w:rFonts w:cstheme="minorHAnsi"/>
        </w:rPr>
        <w:t xml:space="preserve"> </w:t>
      </w:r>
    </w:p>
    <w:tbl>
      <w:tblPr>
        <w:tblStyle w:val="TableGrid"/>
        <w:tblW w:w="0" w:type="auto"/>
        <w:tblLook w:val="04A0" w:firstRow="1" w:lastRow="0" w:firstColumn="1" w:lastColumn="0" w:noHBand="0" w:noVBand="1"/>
      </w:tblPr>
      <w:tblGrid>
        <w:gridCol w:w="9629"/>
      </w:tblGrid>
      <w:tr w:rsidR="0089529A" w14:paraId="45BE4D4D" w14:textId="77777777" w:rsidTr="0089529A">
        <w:tc>
          <w:tcPr>
            <w:tcW w:w="9629" w:type="dxa"/>
          </w:tcPr>
          <w:p w14:paraId="4D738368" w14:textId="77777777" w:rsidR="004F0AC9" w:rsidRPr="004F0AC9" w:rsidRDefault="004F0AC9" w:rsidP="00ED78D6">
            <w:pPr>
              <w:numPr>
                <w:ilvl w:val="0"/>
                <w:numId w:val="13"/>
              </w:numPr>
              <w:spacing w:after="0" w:line="240" w:lineRule="auto"/>
              <w:rPr>
                <w:rFonts w:cstheme="minorHAnsi"/>
              </w:rPr>
            </w:pPr>
            <w:r w:rsidRPr="004F0AC9">
              <w:rPr>
                <w:rFonts w:cstheme="minorHAnsi"/>
                <w:b/>
                <w:bCs/>
              </w:rPr>
              <w:t>Absolute measurement reporting in test cases: FFS</w:t>
            </w:r>
          </w:p>
          <w:p w14:paraId="63851155" w14:textId="77777777" w:rsidR="004F0AC9" w:rsidRPr="004F0AC9" w:rsidRDefault="004F0AC9" w:rsidP="00ED78D6">
            <w:pPr>
              <w:numPr>
                <w:ilvl w:val="1"/>
                <w:numId w:val="13"/>
              </w:numPr>
              <w:spacing w:after="0" w:line="240" w:lineRule="auto"/>
              <w:rPr>
                <w:rFonts w:cstheme="minorHAnsi"/>
              </w:rPr>
            </w:pPr>
            <w:r w:rsidRPr="004F0AC9">
              <w:rPr>
                <w:rFonts w:cstheme="minorHAnsi"/>
              </w:rPr>
              <w:t>Option 1 :Absolute measurement reporting is tested for all PRS measurements</w:t>
            </w:r>
          </w:p>
          <w:p w14:paraId="02F6E0F2" w14:textId="77777777" w:rsidR="004F0AC9" w:rsidRPr="004F0AC9" w:rsidRDefault="004F0AC9" w:rsidP="00ED78D6">
            <w:pPr>
              <w:numPr>
                <w:ilvl w:val="1"/>
                <w:numId w:val="13"/>
              </w:numPr>
              <w:spacing w:after="0" w:line="240" w:lineRule="auto"/>
              <w:rPr>
                <w:rFonts w:cstheme="minorHAnsi"/>
              </w:rPr>
            </w:pPr>
            <w:r w:rsidRPr="004F0AC9">
              <w:rPr>
                <w:rFonts w:cstheme="minorHAnsi"/>
              </w:rPr>
              <w:lastRenderedPageBreak/>
              <w:t>Option 1a:Do not define RSTD accuracy tests with differential RSTD. No need to limit the reporting format for the test cases.</w:t>
            </w:r>
          </w:p>
          <w:p w14:paraId="54204914" w14:textId="77777777" w:rsidR="004F0AC9" w:rsidRPr="004F0AC9" w:rsidRDefault="004F0AC9" w:rsidP="00ED78D6">
            <w:pPr>
              <w:numPr>
                <w:ilvl w:val="1"/>
                <w:numId w:val="13"/>
              </w:numPr>
              <w:spacing w:after="0" w:line="240" w:lineRule="auto"/>
              <w:rPr>
                <w:rFonts w:cstheme="minorHAnsi"/>
              </w:rPr>
            </w:pPr>
            <w:r w:rsidRPr="004F0AC9">
              <w:rPr>
                <w:rFonts w:cstheme="minorHAnsi"/>
              </w:rPr>
              <w:t>Option 2</w:t>
            </w:r>
            <w:r w:rsidRPr="004F0AC9">
              <w:rPr>
                <w:rFonts w:cstheme="minorHAnsi"/>
                <w:b/>
                <w:bCs/>
                <w:lang w:val="en-GB"/>
              </w:rPr>
              <w:t xml:space="preserve">: </w:t>
            </w:r>
          </w:p>
          <w:p w14:paraId="75A061B3" w14:textId="77777777" w:rsidR="004F0AC9" w:rsidRPr="004F0AC9" w:rsidRDefault="004F0AC9" w:rsidP="00ED78D6">
            <w:pPr>
              <w:numPr>
                <w:ilvl w:val="2"/>
                <w:numId w:val="13"/>
              </w:numPr>
              <w:spacing w:after="0" w:line="240" w:lineRule="auto"/>
              <w:rPr>
                <w:rFonts w:cstheme="minorHAnsi"/>
              </w:rPr>
            </w:pPr>
            <w:r w:rsidRPr="004F0AC9">
              <w:rPr>
                <w:rFonts w:cstheme="minorHAnsi"/>
              </w:rPr>
              <w:t xml:space="preserve">For RSTD and UE Rx-Tx define test cases with absolute reporting. </w:t>
            </w:r>
          </w:p>
          <w:p w14:paraId="24D11447" w14:textId="77777777" w:rsidR="004F0AC9" w:rsidRPr="004F0AC9" w:rsidRDefault="004F0AC9" w:rsidP="00ED78D6">
            <w:pPr>
              <w:numPr>
                <w:ilvl w:val="2"/>
                <w:numId w:val="13"/>
              </w:numPr>
              <w:spacing w:after="0" w:line="240" w:lineRule="auto"/>
              <w:rPr>
                <w:rFonts w:cstheme="minorHAnsi"/>
              </w:rPr>
            </w:pPr>
            <w:r w:rsidRPr="004F0AC9">
              <w:rPr>
                <w:rFonts w:cstheme="minorHAnsi"/>
              </w:rPr>
              <w:t>For PRS-RSRP define test cases with differential reporting and optionally with absolute reporting.</w:t>
            </w:r>
          </w:p>
          <w:p w14:paraId="32857AA1" w14:textId="77777777" w:rsidR="0089529A" w:rsidRDefault="0089529A" w:rsidP="00326AC3">
            <w:pPr>
              <w:spacing w:after="0" w:line="240" w:lineRule="auto"/>
              <w:rPr>
                <w:rFonts w:cstheme="minorHAnsi"/>
              </w:rPr>
            </w:pPr>
          </w:p>
        </w:tc>
      </w:tr>
    </w:tbl>
    <w:p w14:paraId="181068B1" w14:textId="77777777" w:rsidR="0089529A" w:rsidRPr="00326AC3" w:rsidRDefault="0089529A" w:rsidP="00326AC3">
      <w:pPr>
        <w:spacing w:after="0" w:line="240" w:lineRule="auto"/>
        <w:rPr>
          <w:rFonts w:cstheme="minorHAnsi"/>
        </w:rPr>
      </w:pPr>
    </w:p>
    <w:p w14:paraId="53394261" w14:textId="6E27AE8D" w:rsidR="009F1512" w:rsidRPr="00F72529" w:rsidRDefault="00326AC3" w:rsidP="00F72529">
      <w:pPr>
        <w:spacing w:after="0" w:line="240" w:lineRule="auto"/>
        <w:rPr>
          <w:rFonts w:cstheme="minorHAnsi"/>
        </w:rPr>
      </w:pPr>
      <w:r w:rsidRPr="00F72529">
        <w:rPr>
          <w:rFonts w:cstheme="minorHAnsi"/>
        </w:rPr>
        <w:t xml:space="preserve">In our views, </w:t>
      </w:r>
      <w:r w:rsidR="00F72529">
        <w:rPr>
          <w:rFonts w:cstheme="minorHAnsi"/>
        </w:rPr>
        <w:t>it is unnecessary to</w:t>
      </w:r>
      <w:r w:rsidRPr="00F72529">
        <w:rPr>
          <w:rFonts w:cstheme="minorHAnsi"/>
        </w:rPr>
        <w:t xml:space="preserve"> test differential RSTD. The difference between absolute RSTD and differential RSTD is only in the report signaling, but </w:t>
      </w:r>
      <w:r w:rsidR="00932E93" w:rsidRPr="00F72529">
        <w:rPr>
          <w:rFonts w:cstheme="minorHAnsi"/>
        </w:rPr>
        <w:t>UE’s</w:t>
      </w:r>
      <w:r w:rsidRPr="00F72529">
        <w:rPr>
          <w:rFonts w:cstheme="minorHAnsi"/>
        </w:rPr>
        <w:t xml:space="preserve"> measurements are same. Additional path is an assistant report, and RAN4 has never discussed the accuracy requirement for it.</w:t>
      </w:r>
    </w:p>
    <w:p w14:paraId="30FBC818" w14:textId="0D93311B" w:rsidR="00DD1153" w:rsidRDefault="00DD1153" w:rsidP="00DD1153">
      <w:pPr>
        <w:spacing w:after="180" w:line="240" w:lineRule="auto"/>
        <w:textAlignment w:val="center"/>
        <w:rPr>
          <w:rFonts w:cstheme="minorHAnsi"/>
          <w:b/>
          <w:bCs/>
          <w:i/>
          <w:iCs/>
        </w:rPr>
      </w:pPr>
      <w:r w:rsidRPr="00AD61B9">
        <w:rPr>
          <w:rFonts w:cstheme="minorHAnsi"/>
          <w:b/>
          <w:bCs/>
          <w:i/>
          <w:iCs/>
          <w:u w:val="single"/>
        </w:rPr>
        <w:t xml:space="preserve">Proposal </w:t>
      </w:r>
      <w:r w:rsidR="00672601">
        <w:rPr>
          <w:rFonts w:cstheme="minorHAnsi"/>
          <w:b/>
          <w:bCs/>
          <w:i/>
          <w:iCs/>
          <w:u w:val="single"/>
        </w:rPr>
        <w:t>2</w:t>
      </w:r>
      <w:r w:rsidRPr="00AD61B9">
        <w:rPr>
          <w:rFonts w:cstheme="minorHAnsi"/>
          <w:b/>
          <w:bCs/>
          <w:i/>
          <w:iCs/>
          <w:u w:val="single"/>
        </w:rPr>
        <w:t>:</w:t>
      </w:r>
      <w:r w:rsidRPr="00AD61B9">
        <w:rPr>
          <w:rFonts w:cstheme="minorHAnsi"/>
          <w:b/>
          <w:bCs/>
          <w:i/>
          <w:iCs/>
        </w:rPr>
        <w:t xml:space="preserve"> </w:t>
      </w:r>
      <w:r w:rsidR="009C7E52" w:rsidRPr="009F1512">
        <w:rPr>
          <w:rFonts w:cstheme="minorHAnsi"/>
          <w:b/>
          <w:bCs/>
          <w:i/>
          <w:iCs/>
        </w:rPr>
        <w:t>Absolute measurement reporting is tested for all PRS measurements</w:t>
      </w:r>
      <w:r w:rsidR="00F21E0B">
        <w:rPr>
          <w:rFonts w:cstheme="minorHAnsi"/>
          <w:b/>
          <w:bCs/>
          <w:i/>
          <w:iCs/>
        </w:rPr>
        <w:t xml:space="preserve">. </w:t>
      </w:r>
      <w:r w:rsidRPr="00AD61B9">
        <w:rPr>
          <w:rFonts w:cstheme="minorHAnsi"/>
          <w:b/>
          <w:bCs/>
          <w:i/>
          <w:iCs/>
        </w:rPr>
        <w:t xml:space="preserve">It is </w:t>
      </w:r>
      <w:r w:rsidR="000523DD">
        <w:rPr>
          <w:rFonts w:cstheme="minorHAnsi"/>
          <w:b/>
          <w:bCs/>
          <w:i/>
          <w:iCs/>
        </w:rPr>
        <w:t>unnecessary</w:t>
      </w:r>
      <w:r>
        <w:rPr>
          <w:rFonts w:cstheme="minorHAnsi"/>
          <w:b/>
          <w:bCs/>
          <w:i/>
          <w:iCs/>
        </w:rPr>
        <w:t xml:space="preserve"> to </w:t>
      </w:r>
      <w:r w:rsidR="000523DD">
        <w:rPr>
          <w:rFonts w:cstheme="minorHAnsi"/>
          <w:b/>
          <w:bCs/>
          <w:i/>
          <w:iCs/>
        </w:rPr>
        <w:t>define the test case for differential RSTD.</w:t>
      </w:r>
      <w:r w:rsidRPr="00AD61B9">
        <w:rPr>
          <w:rFonts w:cstheme="minorHAnsi"/>
          <w:b/>
          <w:bCs/>
          <w:i/>
          <w:iCs/>
        </w:rPr>
        <w:t xml:space="preserve"> </w:t>
      </w:r>
    </w:p>
    <w:p w14:paraId="5FAC797A" w14:textId="456F6B65" w:rsidR="00C0511B" w:rsidRPr="00AD61B9" w:rsidRDefault="00C0511B" w:rsidP="00ED78D6">
      <w:pPr>
        <w:pStyle w:val="Heading1"/>
        <w:numPr>
          <w:ilvl w:val="0"/>
          <w:numId w:val="1"/>
        </w:numPr>
        <w:tabs>
          <w:tab w:val="num" w:pos="0"/>
        </w:tabs>
        <w:spacing w:line="259" w:lineRule="auto"/>
      </w:pPr>
      <w:r w:rsidRPr="00C0511B">
        <w:rPr>
          <w:rFonts w:asciiTheme="minorHAnsi" w:hAnsiTheme="minorHAnsi" w:cstheme="minorHAnsi"/>
        </w:rPr>
        <w:t>Test case design principles</w:t>
      </w:r>
    </w:p>
    <w:p w14:paraId="3A2C401B" w14:textId="6075B45D" w:rsidR="00827AF2" w:rsidRPr="00672601" w:rsidRDefault="00C37D3C" w:rsidP="00ED78D6">
      <w:pPr>
        <w:pStyle w:val="ListParagraph"/>
        <w:numPr>
          <w:ilvl w:val="0"/>
          <w:numId w:val="11"/>
        </w:numPr>
        <w:rPr>
          <w:b/>
          <w:u w:val="single"/>
        </w:rPr>
      </w:pPr>
      <w:r w:rsidRPr="00C37D3C">
        <w:rPr>
          <w:b/>
          <w:u w:val="single"/>
        </w:rPr>
        <w:t xml:space="preserve">NR OTA Cell specific test parameters </w:t>
      </w:r>
    </w:p>
    <w:p w14:paraId="495D4095" w14:textId="777FE3BE" w:rsidR="00817DF5" w:rsidRPr="00672601" w:rsidRDefault="00C37D3C" w:rsidP="00370C4E">
      <w:pPr>
        <w:rPr>
          <w:bCs/>
        </w:rPr>
      </w:pPr>
      <w:r>
        <w:rPr>
          <w:bCs/>
        </w:rPr>
        <w:t xml:space="preserve">For FR2 test cases, the OTA testing parameters shall be defined, e.g. the setup AoA. </w:t>
      </w:r>
    </w:p>
    <w:p w14:paraId="79430604" w14:textId="1BBDFF91" w:rsidR="001A663B" w:rsidRPr="000B57EF" w:rsidRDefault="001E4B53" w:rsidP="00623C56">
      <w:pPr>
        <w:rPr>
          <w:bCs/>
          <w:color w:val="0070C0"/>
        </w:rPr>
      </w:pPr>
      <w:r w:rsidRPr="00623C56">
        <w:rPr>
          <w:b/>
          <w:i/>
          <w:iCs/>
          <w:u w:val="single"/>
        </w:rPr>
        <w:t>Proposal</w:t>
      </w:r>
      <w:r w:rsidR="00623C56" w:rsidRPr="00623C56">
        <w:rPr>
          <w:b/>
          <w:i/>
          <w:iCs/>
          <w:u w:val="single"/>
        </w:rPr>
        <w:t xml:space="preserve"> </w:t>
      </w:r>
      <w:r w:rsidR="00FC5430">
        <w:rPr>
          <w:b/>
          <w:i/>
          <w:iCs/>
          <w:u w:val="single"/>
        </w:rPr>
        <w:t>3</w:t>
      </w:r>
      <w:r w:rsidRPr="00623C56">
        <w:rPr>
          <w:b/>
          <w:i/>
          <w:iCs/>
          <w:u w:val="single"/>
        </w:rPr>
        <w:t>:</w:t>
      </w:r>
      <w:r w:rsidRPr="00672601">
        <w:rPr>
          <w:b/>
          <w:i/>
          <w:iCs/>
        </w:rPr>
        <w:t xml:space="preserve"> </w:t>
      </w:r>
      <w:r w:rsidR="00556A54" w:rsidRPr="00672601">
        <w:rPr>
          <w:b/>
          <w:i/>
          <w:iCs/>
        </w:rPr>
        <w:t xml:space="preserve">The setup of AoA </w:t>
      </w:r>
      <w:r w:rsidR="00623C56">
        <w:rPr>
          <w:b/>
          <w:i/>
          <w:iCs/>
        </w:rPr>
        <w:t>for RSTD testing in FR2 can be based on AoA setup 1 for all cells/TRPs.</w:t>
      </w:r>
      <w:r w:rsidR="00623C56" w:rsidRPr="000B57EF">
        <w:rPr>
          <w:bCs/>
          <w:color w:val="0070C0"/>
        </w:rPr>
        <w:t xml:space="preserve"> </w:t>
      </w:r>
    </w:p>
    <w:p w14:paraId="41E20389" w14:textId="77777777" w:rsidR="0073392F" w:rsidRPr="00AD61B9" w:rsidRDefault="0073392F" w:rsidP="00552524">
      <w:pPr>
        <w:rPr>
          <w:b/>
          <w:bCs/>
          <w:i/>
          <w:iCs/>
        </w:rPr>
      </w:pPr>
    </w:p>
    <w:p w14:paraId="79141594" w14:textId="3FB0068C" w:rsidR="00552524" w:rsidRDefault="00552524" w:rsidP="00ED78D6">
      <w:pPr>
        <w:pStyle w:val="ListParagraph"/>
        <w:numPr>
          <w:ilvl w:val="0"/>
          <w:numId w:val="11"/>
        </w:numPr>
        <w:rPr>
          <w:b/>
          <w:u w:val="single"/>
        </w:rPr>
      </w:pPr>
      <w:r w:rsidRPr="00AD61B9">
        <w:rPr>
          <w:b/>
          <w:u w:val="single"/>
        </w:rPr>
        <w:t>Synchronous/Asynchronous</w:t>
      </w:r>
    </w:p>
    <w:tbl>
      <w:tblPr>
        <w:tblStyle w:val="TableGrid"/>
        <w:tblW w:w="0" w:type="auto"/>
        <w:tblLook w:val="04A0" w:firstRow="1" w:lastRow="0" w:firstColumn="1" w:lastColumn="0" w:noHBand="0" w:noVBand="1"/>
      </w:tblPr>
      <w:tblGrid>
        <w:gridCol w:w="9629"/>
      </w:tblGrid>
      <w:tr w:rsidR="00BC7EC6" w14:paraId="2F4C76F7" w14:textId="77777777" w:rsidTr="00BC7EC6">
        <w:tc>
          <w:tcPr>
            <w:tcW w:w="9629" w:type="dxa"/>
          </w:tcPr>
          <w:p w14:paraId="368BE13B" w14:textId="6BDB59D1" w:rsidR="00BC7EC6" w:rsidRPr="00BA0F61" w:rsidRDefault="00BC7EC6" w:rsidP="00ED78D6">
            <w:pPr>
              <w:pStyle w:val="ListParagraph"/>
              <w:numPr>
                <w:ilvl w:val="0"/>
                <w:numId w:val="12"/>
              </w:numPr>
              <w:overflowPunct w:val="0"/>
              <w:autoSpaceDE w:val="0"/>
              <w:autoSpaceDN w:val="0"/>
              <w:adjustRightInd w:val="0"/>
              <w:spacing w:after="180"/>
              <w:contextualSpacing w:val="0"/>
              <w:textAlignment w:val="baseline"/>
              <w:rPr>
                <w:lang w:eastAsia="zh-CN"/>
              </w:rPr>
            </w:pPr>
            <w:r>
              <w:rPr>
                <w:lang w:eastAsia="zh-CN"/>
              </w:rPr>
              <w:t xml:space="preserve">Option 1. (Intel, Huawei, Qualcomm): The synchronous cells will be tested for the measurement delay requirements test. </w:t>
            </w:r>
          </w:p>
        </w:tc>
      </w:tr>
    </w:tbl>
    <w:p w14:paraId="5EF7EEB1" w14:textId="77777777" w:rsidR="00BC7EC6" w:rsidRPr="00BC7EC6" w:rsidRDefault="00BC7EC6" w:rsidP="00BC7EC6">
      <w:pPr>
        <w:rPr>
          <w:b/>
          <w:u w:val="single"/>
        </w:rPr>
      </w:pPr>
    </w:p>
    <w:p w14:paraId="128CC262" w14:textId="37F3F31C" w:rsidR="00552524" w:rsidRPr="00AD61B9" w:rsidRDefault="00552524" w:rsidP="00370C4E">
      <w:pPr>
        <w:rPr>
          <w:bCs/>
        </w:rPr>
      </w:pPr>
      <w:r w:rsidRPr="00AD61B9">
        <w:rPr>
          <w:bCs/>
        </w:rPr>
        <w:t xml:space="preserve">The positioning sub-frames between the cells can be synchronized or asynchronized within a slot (± 0.5 ms). However, the same </w:t>
      </w:r>
      <w:r w:rsidR="004D2426" w:rsidRPr="00AD61B9">
        <w:rPr>
          <w:bCs/>
        </w:rPr>
        <w:t xml:space="preserve">measurement delay </w:t>
      </w:r>
      <w:r w:rsidRPr="00AD61B9">
        <w:rPr>
          <w:bCs/>
        </w:rPr>
        <w:t>requirements will be applied for both scenarios [</w:t>
      </w:r>
      <w:r w:rsidR="00C93BE6">
        <w:rPr>
          <w:bCs/>
        </w:rPr>
        <w:t>2</w:t>
      </w:r>
      <w:r w:rsidRPr="00AD61B9">
        <w:rPr>
          <w:bCs/>
        </w:rPr>
        <w:t>]. On the other hand, in order to reduce the number of tests we propose that all tests are done using synchronous positioning sub-frames. If necessary all or some of the test cases are performed using asynchronous positioning sub-frames at a later stage</w:t>
      </w:r>
      <w:r w:rsidR="00370C4E" w:rsidRPr="00AD61B9">
        <w:rPr>
          <w:bCs/>
        </w:rPr>
        <w:t xml:space="preserve"> for the accuracy requirements tests.</w:t>
      </w:r>
    </w:p>
    <w:p w14:paraId="3D09E791" w14:textId="4B262012" w:rsidR="00552524" w:rsidRPr="00AD61B9" w:rsidRDefault="00552524" w:rsidP="00552524">
      <w:pPr>
        <w:rPr>
          <w:bCs/>
        </w:rPr>
      </w:pPr>
      <w:r w:rsidRPr="00AD61B9">
        <w:rPr>
          <w:b/>
          <w:bCs/>
          <w:i/>
          <w:iCs/>
          <w:u w:val="single"/>
        </w:rPr>
        <w:t xml:space="preserve">Proposal </w:t>
      </w:r>
      <w:r w:rsidR="00FC5430">
        <w:rPr>
          <w:b/>
          <w:bCs/>
          <w:i/>
          <w:iCs/>
          <w:u w:val="single"/>
        </w:rPr>
        <w:t>4</w:t>
      </w:r>
      <w:r w:rsidRPr="00AD61B9">
        <w:rPr>
          <w:b/>
          <w:bCs/>
          <w:i/>
          <w:iCs/>
          <w:u w:val="single"/>
        </w:rPr>
        <w:t>:</w:t>
      </w:r>
      <w:r w:rsidRPr="00AD61B9">
        <w:rPr>
          <w:b/>
          <w:bCs/>
          <w:i/>
          <w:iCs/>
        </w:rPr>
        <w:t xml:space="preserve"> The synchronous cells</w:t>
      </w:r>
      <w:r w:rsidR="002B6DCD" w:rsidRPr="00AD61B9">
        <w:rPr>
          <w:b/>
          <w:bCs/>
          <w:i/>
          <w:iCs/>
        </w:rPr>
        <w:t xml:space="preserve"> </w:t>
      </w:r>
      <w:r w:rsidRPr="00AD61B9">
        <w:rPr>
          <w:b/>
          <w:bCs/>
          <w:i/>
          <w:iCs/>
        </w:rPr>
        <w:t>will be tested</w:t>
      </w:r>
      <w:r w:rsidR="002B6DCD" w:rsidRPr="00AD61B9">
        <w:rPr>
          <w:b/>
          <w:bCs/>
          <w:i/>
          <w:iCs/>
        </w:rPr>
        <w:t xml:space="preserve"> for the </w:t>
      </w:r>
      <w:r w:rsidR="004D2426" w:rsidRPr="00AD61B9">
        <w:rPr>
          <w:b/>
          <w:bCs/>
          <w:i/>
          <w:iCs/>
        </w:rPr>
        <w:t>measurement delay requirements test.</w:t>
      </w:r>
      <w:r w:rsidRPr="00AD61B9">
        <w:rPr>
          <w:b/>
          <w:bCs/>
          <w:i/>
          <w:iCs/>
        </w:rPr>
        <w:t xml:space="preserve"> </w:t>
      </w:r>
    </w:p>
    <w:p w14:paraId="400587D5" w14:textId="77777777" w:rsidR="00552524" w:rsidRPr="00AD61B9" w:rsidRDefault="00552524" w:rsidP="00552524">
      <w:pPr>
        <w:pStyle w:val="BodyText"/>
        <w:rPr>
          <w:lang w:val="en-US"/>
        </w:rPr>
      </w:pPr>
    </w:p>
    <w:p w14:paraId="2F38CE45" w14:textId="77777777" w:rsidR="00552524" w:rsidRPr="00AD61B9" w:rsidRDefault="00552524" w:rsidP="00ED78D6">
      <w:pPr>
        <w:pStyle w:val="ListParagraph"/>
        <w:numPr>
          <w:ilvl w:val="0"/>
          <w:numId w:val="11"/>
        </w:numPr>
        <w:rPr>
          <w:b/>
          <w:u w:val="single"/>
        </w:rPr>
      </w:pPr>
      <w:r w:rsidRPr="00AD61B9">
        <w:rPr>
          <w:b/>
          <w:u w:val="single"/>
        </w:rPr>
        <w:t>Muting</w:t>
      </w:r>
    </w:p>
    <w:p w14:paraId="314E0961" w14:textId="1BD41632" w:rsidR="00552524" w:rsidRPr="006F2C5E" w:rsidRDefault="008E65A7" w:rsidP="00370C4E">
      <w:pPr>
        <w:rPr>
          <w:bCs/>
        </w:rPr>
      </w:pPr>
      <w:r w:rsidRPr="006F2C5E">
        <w:rPr>
          <w:bCs/>
        </w:rPr>
        <w:t xml:space="preserve">In the last meeting, the core requirements in case of muting </w:t>
      </w:r>
      <w:r w:rsidR="004F3FCF" w:rsidRPr="006F2C5E">
        <w:rPr>
          <w:bCs/>
        </w:rPr>
        <w:t xml:space="preserve">pattern were updated []. The specific requirements because of the muting </w:t>
      </w:r>
      <w:r w:rsidR="00E7513C" w:rsidRPr="006F2C5E">
        <w:rPr>
          <w:bCs/>
        </w:rPr>
        <w:t xml:space="preserve">was included in the total requirement. </w:t>
      </w:r>
      <w:r w:rsidR="00DD1365" w:rsidRPr="006F2C5E">
        <w:rPr>
          <w:bCs/>
        </w:rPr>
        <w:t xml:space="preserve"> </w:t>
      </w:r>
    </w:p>
    <w:p w14:paraId="19CA9FB0" w14:textId="58CE7895" w:rsidR="00552524" w:rsidRPr="006F2C5E" w:rsidRDefault="00552524" w:rsidP="00552524">
      <w:pPr>
        <w:rPr>
          <w:b/>
          <w:bCs/>
          <w:i/>
          <w:iCs/>
        </w:rPr>
      </w:pPr>
      <w:r w:rsidRPr="006F2C5E">
        <w:rPr>
          <w:b/>
          <w:bCs/>
          <w:i/>
          <w:iCs/>
          <w:u w:val="single"/>
        </w:rPr>
        <w:t xml:space="preserve">Proposal </w:t>
      </w:r>
      <w:r w:rsidR="00FC5430">
        <w:rPr>
          <w:b/>
          <w:bCs/>
          <w:i/>
          <w:iCs/>
          <w:u w:val="single"/>
        </w:rPr>
        <w:t>5</w:t>
      </w:r>
      <w:r w:rsidRPr="006F2C5E">
        <w:rPr>
          <w:b/>
          <w:bCs/>
          <w:i/>
          <w:iCs/>
          <w:u w:val="single"/>
        </w:rPr>
        <w:t>:</w:t>
      </w:r>
      <w:r w:rsidRPr="006F2C5E">
        <w:rPr>
          <w:b/>
          <w:bCs/>
          <w:i/>
          <w:iCs/>
        </w:rPr>
        <w:t xml:space="preserve"> For the core requirements test case</w:t>
      </w:r>
      <w:r w:rsidR="00C93BE6" w:rsidRPr="006F2C5E">
        <w:rPr>
          <w:b/>
          <w:bCs/>
          <w:i/>
          <w:iCs/>
        </w:rPr>
        <w:t>s</w:t>
      </w:r>
      <w:r w:rsidR="00DF5096">
        <w:rPr>
          <w:b/>
          <w:bCs/>
          <w:i/>
          <w:iCs/>
        </w:rPr>
        <w:t xml:space="preserve"> the following</w:t>
      </w:r>
      <w:r w:rsidR="00637034" w:rsidRPr="006F2C5E">
        <w:rPr>
          <w:b/>
          <w:bCs/>
          <w:i/>
          <w:iCs/>
        </w:rPr>
        <w:t xml:space="preserve"> muting</w:t>
      </w:r>
      <w:r w:rsidRPr="006F2C5E">
        <w:rPr>
          <w:b/>
          <w:bCs/>
          <w:i/>
          <w:iCs/>
        </w:rPr>
        <w:t xml:space="preserve"> PRS configuration</w:t>
      </w:r>
      <w:r w:rsidR="00303269">
        <w:rPr>
          <w:b/>
          <w:bCs/>
          <w:i/>
          <w:iCs/>
        </w:rPr>
        <w:t xml:space="preserve"> (Muting Option 1)</w:t>
      </w:r>
      <w:r w:rsidRPr="006F2C5E">
        <w:rPr>
          <w:b/>
          <w:bCs/>
          <w:i/>
          <w:iCs/>
        </w:rPr>
        <w:t xml:space="preserve"> will be </w:t>
      </w:r>
      <w:r w:rsidR="00C93BE6" w:rsidRPr="006F2C5E">
        <w:rPr>
          <w:b/>
          <w:bCs/>
          <w:i/>
          <w:iCs/>
        </w:rPr>
        <w:t>used</w:t>
      </w:r>
      <w:r w:rsidRPr="006F2C5E">
        <w:rPr>
          <w:b/>
          <w:bCs/>
          <w:i/>
          <w:iCs/>
        </w:rPr>
        <w:t>.</w:t>
      </w:r>
    </w:p>
    <w:p w14:paraId="70912AF1" w14:textId="77777777" w:rsidR="00100E97" w:rsidRPr="00DF5096" w:rsidRDefault="00100E97" w:rsidP="00ED78D6">
      <w:pPr>
        <w:pStyle w:val="ListParagraph"/>
        <w:numPr>
          <w:ilvl w:val="0"/>
          <w:numId w:val="11"/>
        </w:numPr>
        <w:rPr>
          <w:b/>
          <w:i/>
          <w:iCs/>
        </w:rPr>
      </w:pPr>
      <w:r w:rsidRPr="00DF5096">
        <w:rPr>
          <w:b/>
          <w:i/>
          <w:iCs/>
        </w:rPr>
        <w:t>Cell 1: ‘11110000’</w:t>
      </w:r>
    </w:p>
    <w:p w14:paraId="0C2943E2" w14:textId="77777777" w:rsidR="00100E97" w:rsidRPr="00DF5096" w:rsidRDefault="00100E97" w:rsidP="00ED78D6">
      <w:pPr>
        <w:pStyle w:val="ListParagraph"/>
        <w:numPr>
          <w:ilvl w:val="0"/>
          <w:numId w:val="11"/>
        </w:numPr>
        <w:rPr>
          <w:b/>
          <w:i/>
          <w:iCs/>
        </w:rPr>
      </w:pPr>
      <w:r w:rsidRPr="00DF5096">
        <w:rPr>
          <w:b/>
          <w:i/>
          <w:iCs/>
        </w:rPr>
        <w:t>Cell 2: ‘00001111’</w:t>
      </w:r>
    </w:p>
    <w:p w14:paraId="7B4A6853" w14:textId="261DF0F9" w:rsidR="00100E97" w:rsidRPr="00DF5096" w:rsidRDefault="00100E97" w:rsidP="00ED78D6">
      <w:pPr>
        <w:pStyle w:val="ListParagraph"/>
        <w:numPr>
          <w:ilvl w:val="0"/>
          <w:numId w:val="11"/>
        </w:numPr>
        <w:rPr>
          <w:b/>
          <w:i/>
          <w:iCs/>
        </w:rPr>
      </w:pPr>
      <w:r w:rsidRPr="00DF5096">
        <w:rPr>
          <w:b/>
          <w:i/>
          <w:iCs/>
        </w:rPr>
        <w:t>Cell 3: ‘11110000’</w:t>
      </w:r>
    </w:p>
    <w:p w14:paraId="5337828B" w14:textId="663E6B70" w:rsidR="002A0472" w:rsidRPr="00094CCB" w:rsidRDefault="002A0472" w:rsidP="00094CCB">
      <w:pPr>
        <w:spacing w:after="0" w:line="240" w:lineRule="auto"/>
        <w:rPr>
          <w:b/>
          <w:u w:val="single"/>
          <w:lang w:eastAsia="en-US"/>
        </w:rPr>
      </w:pPr>
    </w:p>
    <w:p w14:paraId="68927BA8" w14:textId="77777777" w:rsidR="00552524" w:rsidRPr="00D34FD8" w:rsidRDefault="00552524" w:rsidP="00ED78D6">
      <w:pPr>
        <w:pStyle w:val="ListParagraph"/>
        <w:numPr>
          <w:ilvl w:val="0"/>
          <w:numId w:val="11"/>
        </w:numPr>
        <w:rPr>
          <w:b/>
          <w:u w:val="single"/>
        </w:rPr>
      </w:pPr>
      <w:r w:rsidRPr="00D34FD8">
        <w:rPr>
          <w:b/>
          <w:u w:val="single"/>
        </w:rPr>
        <w:t xml:space="preserve">Gap configuration </w:t>
      </w:r>
    </w:p>
    <w:p w14:paraId="569ECFA5" w14:textId="50DDA938" w:rsidR="00552524" w:rsidRPr="00D34FD8" w:rsidRDefault="00B11ECE" w:rsidP="00370C4E">
      <w:pPr>
        <w:spacing w:after="0" w:line="240" w:lineRule="auto"/>
      </w:pPr>
      <w:r w:rsidRPr="00D34FD8">
        <w:lastRenderedPageBreak/>
        <w:t>Since</w:t>
      </w:r>
      <w:r w:rsidR="00552524" w:rsidRPr="00D34FD8">
        <w:t xml:space="preserve"> the new gap pattern for PRS measurement was introduced in Rel16, both the legacy measurement gap pattern and new gap pattern shall be tested for the core requirements.</w:t>
      </w:r>
    </w:p>
    <w:p w14:paraId="2590D133" w14:textId="216F92DE" w:rsidR="00552524" w:rsidRPr="00AD61B9" w:rsidRDefault="00552524" w:rsidP="00552524">
      <w:pPr>
        <w:spacing w:after="180" w:line="240" w:lineRule="auto"/>
        <w:textAlignment w:val="center"/>
        <w:rPr>
          <w:sz w:val="24"/>
          <w:szCs w:val="24"/>
        </w:rPr>
      </w:pPr>
      <w:r w:rsidRPr="00D34FD8">
        <w:rPr>
          <w:b/>
          <w:bCs/>
          <w:i/>
          <w:iCs/>
          <w:u w:val="single"/>
        </w:rPr>
        <w:t xml:space="preserve">Proposal </w:t>
      </w:r>
      <w:r w:rsidR="00753F09">
        <w:rPr>
          <w:b/>
          <w:bCs/>
          <w:i/>
          <w:iCs/>
          <w:u w:val="single"/>
        </w:rPr>
        <w:t>6</w:t>
      </w:r>
      <w:r w:rsidRPr="00D34FD8">
        <w:rPr>
          <w:b/>
          <w:bCs/>
          <w:i/>
          <w:iCs/>
          <w:u w:val="single"/>
        </w:rPr>
        <w:t>:</w:t>
      </w:r>
      <w:r w:rsidRPr="00D34FD8">
        <w:rPr>
          <w:b/>
          <w:bCs/>
          <w:i/>
          <w:iCs/>
        </w:rPr>
        <w:t xml:space="preserve"> Gap pattern #0 and #24 can be used for NR Positioning test</w:t>
      </w:r>
      <w:r w:rsidR="00F7493E" w:rsidRPr="00D34FD8">
        <w:rPr>
          <w:b/>
          <w:bCs/>
          <w:i/>
          <w:iCs/>
        </w:rPr>
        <w:t>s</w:t>
      </w:r>
      <w:r w:rsidRPr="00D34FD8">
        <w:rPr>
          <w:b/>
          <w:bCs/>
          <w:i/>
          <w:iCs/>
        </w:rPr>
        <w:t>.</w:t>
      </w:r>
      <w:r w:rsidRPr="00AD61B9">
        <w:rPr>
          <w:b/>
          <w:bCs/>
          <w:i/>
          <w:iCs/>
        </w:rPr>
        <w:t xml:space="preserve"> </w:t>
      </w:r>
    </w:p>
    <w:p w14:paraId="49AB1820" w14:textId="0070E743" w:rsidR="00552524" w:rsidRPr="00AD61B9" w:rsidRDefault="00552524" w:rsidP="00552524">
      <w:pPr>
        <w:spacing w:after="0"/>
      </w:pPr>
      <w:r w:rsidRPr="00AD61B9">
        <w:t xml:space="preserve">In summary, as an example, </w:t>
      </w:r>
      <w:r w:rsidR="00170C1F">
        <w:t>several</w:t>
      </w:r>
      <w:r w:rsidRPr="00AD61B9">
        <w:t xml:space="preserve"> cell specific test parameter</w:t>
      </w:r>
      <w:r w:rsidR="00D364F3">
        <w:t>s</w:t>
      </w:r>
      <w:r w:rsidRPr="00AD61B9">
        <w:t xml:space="preserve"> for FR1 RSTD measurement can be</w:t>
      </w:r>
      <w:r w:rsidR="002161F7">
        <w:t xml:space="preserve"> listed in the table below. The more detailed parameters configuration for these RSTD test case are also given in </w:t>
      </w:r>
      <w:r w:rsidR="00AF15D6">
        <w:t>the draft CR.</w:t>
      </w:r>
      <w:r w:rsidR="002161F7">
        <w:t xml:space="preserve"> </w:t>
      </w:r>
    </w:p>
    <w:p w14:paraId="43C94E2E" w14:textId="4DD4A0FF" w:rsidR="00552524" w:rsidRPr="00AD61B9" w:rsidRDefault="00552524" w:rsidP="00552524">
      <w:pPr>
        <w:pStyle w:val="TH"/>
        <w:rPr>
          <w:rFonts w:asciiTheme="minorHAnsi" w:hAnsiTheme="minorHAnsi" w:cstheme="minorHAnsi"/>
          <w:lang w:val="en-US"/>
        </w:rPr>
      </w:pPr>
      <w:r w:rsidRPr="00AF15D6">
        <w:rPr>
          <w:rFonts w:asciiTheme="minorHAnsi" w:hAnsiTheme="minorHAnsi" w:cstheme="minorHAnsi"/>
        </w:rPr>
        <w:t xml:space="preserve">Table </w:t>
      </w:r>
      <w:r w:rsidRPr="00AF15D6">
        <w:rPr>
          <w:rFonts w:asciiTheme="minorHAnsi" w:hAnsiTheme="minorHAnsi" w:cstheme="minorHAnsi"/>
          <w:lang w:val="en-US"/>
        </w:rPr>
        <w:t>1</w:t>
      </w:r>
      <w:r w:rsidRPr="00AF15D6">
        <w:rPr>
          <w:rFonts w:asciiTheme="minorHAnsi" w:hAnsiTheme="minorHAnsi" w:cstheme="minorHAnsi"/>
        </w:rPr>
        <w:t xml:space="preserve">: Cell-specific test parameters </w:t>
      </w:r>
      <w:r w:rsidRPr="00AF15D6">
        <w:rPr>
          <w:rFonts w:asciiTheme="minorHAnsi" w:hAnsiTheme="minorHAnsi" w:cstheme="minorHAnsi"/>
          <w:lang w:val="en-US"/>
        </w:rPr>
        <w:t xml:space="preserve">NR </w:t>
      </w:r>
      <w:r w:rsidRPr="00AF15D6">
        <w:rPr>
          <w:rFonts w:asciiTheme="minorHAnsi" w:hAnsiTheme="minorHAnsi" w:cstheme="minorHAnsi"/>
        </w:rPr>
        <w:t>RSTD measurement reporting delay</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828"/>
        <w:gridCol w:w="1793"/>
        <w:gridCol w:w="1679"/>
        <w:gridCol w:w="1668"/>
      </w:tblGrid>
      <w:tr w:rsidR="00552524" w:rsidRPr="00AD61B9" w14:paraId="34BA993B" w14:textId="77777777" w:rsidTr="00A557EC">
        <w:trPr>
          <w:cantSplit/>
          <w:trHeight w:val="237"/>
          <w:jc w:val="center"/>
        </w:trPr>
        <w:tc>
          <w:tcPr>
            <w:tcW w:w="1165" w:type="pct"/>
            <w:tcBorders>
              <w:top w:val="single" w:sz="4" w:space="0" w:color="auto"/>
              <w:left w:val="single" w:sz="4" w:space="0" w:color="auto"/>
              <w:bottom w:val="single" w:sz="4" w:space="0" w:color="auto"/>
              <w:right w:val="single" w:sz="4" w:space="0" w:color="auto"/>
            </w:tcBorders>
            <w:hideMark/>
          </w:tcPr>
          <w:p w14:paraId="1CC90A4A" w14:textId="77777777" w:rsidR="00552524" w:rsidRPr="00AD61B9" w:rsidRDefault="00552524" w:rsidP="00A557EC">
            <w:pPr>
              <w:pStyle w:val="TAH"/>
              <w:rPr>
                <w:rFonts w:asciiTheme="minorHAnsi" w:hAnsiTheme="minorHAnsi" w:cstheme="minorHAnsi"/>
              </w:rPr>
            </w:pPr>
            <w:r w:rsidRPr="00AD61B9">
              <w:rPr>
                <w:rFonts w:asciiTheme="minorHAnsi" w:hAnsiTheme="minorHAnsi" w:cstheme="minorHAnsi"/>
              </w:rPr>
              <w:t>Parameter</w:t>
            </w:r>
          </w:p>
        </w:tc>
        <w:tc>
          <w:tcPr>
            <w:tcW w:w="532" w:type="pct"/>
            <w:tcBorders>
              <w:top w:val="single" w:sz="4" w:space="0" w:color="auto"/>
              <w:left w:val="single" w:sz="4" w:space="0" w:color="auto"/>
              <w:bottom w:val="single" w:sz="4" w:space="0" w:color="auto"/>
              <w:right w:val="single" w:sz="4" w:space="0" w:color="auto"/>
            </w:tcBorders>
            <w:hideMark/>
          </w:tcPr>
          <w:p w14:paraId="679C689C" w14:textId="77777777" w:rsidR="00552524" w:rsidRPr="00AD61B9" w:rsidRDefault="00552524" w:rsidP="00A557EC">
            <w:pPr>
              <w:pStyle w:val="TAH"/>
              <w:rPr>
                <w:rFonts w:asciiTheme="minorHAnsi" w:hAnsiTheme="minorHAnsi" w:cstheme="minorHAnsi"/>
              </w:rPr>
            </w:pPr>
            <w:r w:rsidRPr="00AD61B9">
              <w:rPr>
                <w:rFonts w:asciiTheme="minorHAnsi" w:hAnsiTheme="minorHAnsi" w:cstheme="minorHAnsi"/>
              </w:rPr>
              <w:t>Unit</w:t>
            </w:r>
          </w:p>
        </w:tc>
        <w:tc>
          <w:tcPr>
            <w:tcW w:w="1152" w:type="pct"/>
            <w:tcBorders>
              <w:top w:val="single" w:sz="4" w:space="0" w:color="auto"/>
              <w:left w:val="single" w:sz="4" w:space="0" w:color="auto"/>
              <w:bottom w:val="single" w:sz="4" w:space="0" w:color="auto"/>
              <w:right w:val="single" w:sz="4" w:space="0" w:color="auto"/>
            </w:tcBorders>
            <w:hideMark/>
          </w:tcPr>
          <w:p w14:paraId="76661D8F" w14:textId="77777777" w:rsidR="00552524" w:rsidRPr="00AD61B9" w:rsidRDefault="00552524" w:rsidP="00A557EC">
            <w:pPr>
              <w:pStyle w:val="TAH"/>
              <w:rPr>
                <w:rFonts w:asciiTheme="minorHAnsi" w:hAnsiTheme="minorHAnsi" w:cstheme="minorHAnsi"/>
              </w:rPr>
            </w:pPr>
            <w:r w:rsidRPr="00AD61B9">
              <w:rPr>
                <w:rFonts w:asciiTheme="minorHAnsi" w:hAnsiTheme="minorHAnsi" w:cstheme="minorHAnsi"/>
              </w:rPr>
              <w:t>Cell 1</w:t>
            </w:r>
          </w:p>
        </w:tc>
        <w:tc>
          <w:tcPr>
            <w:tcW w:w="1079" w:type="pct"/>
            <w:tcBorders>
              <w:top w:val="single" w:sz="4" w:space="0" w:color="auto"/>
              <w:left w:val="single" w:sz="4" w:space="0" w:color="auto"/>
              <w:bottom w:val="single" w:sz="4" w:space="0" w:color="auto"/>
              <w:right w:val="single" w:sz="4" w:space="0" w:color="auto"/>
            </w:tcBorders>
            <w:hideMark/>
          </w:tcPr>
          <w:p w14:paraId="4688DE93" w14:textId="77777777" w:rsidR="00552524" w:rsidRPr="00AD61B9" w:rsidRDefault="00552524" w:rsidP="00A557EC">
            <w:pPr>
              <w:pStyle w:val="TAH"/>
              <w:rPr>
                <w:rFonts w:asciiTheme="minorHAnsi" w:hAnsiTheme="minorHAnsi" w:cstheme="minorHAnsi"/>
              </w:rPr>
            </w:pPr>
            <w:r w:rsidRPr="00AD61B9">
              <w:rPr>
                <w:rFonts w:asciiTheme="minorHAnsi" w:hAnsiTheme="minorHAnsi" w:cstheme="minorHAnsi"/>
              </w:rPr>
              <w:t>Cell 2</w:t>
            </w:r>
          </w:p>
        </w:tc>
        <w:tc>
          <w:tcPr>
            <w:tcW w:w="1072" w:type="pct"/>
            <w:tcBorders>
              <w:top w:val="single" w:sz="4" w:space="0" w:color="auto"/>
              <w:left w:val="single" w:sz="4" w:space="0" w:color="auto"/>
              <w:bottom w:val="single" w:sz="4" w:space="0" w:color="auto"/>
              <w:right w:val="single" w:sz="4" w:space="0" w:color="auto"/>
            </w:tcBorders>
            <w:hideMark/>
          </w:tcPr>
          <w:p w14:paraId="0BCF8F56" w14:textId="77777777" w:rsidR="00552524" w:rsidRPr="00AD61B9" w:rsidRDefault="00552524" w:rsidP="00A557EC">
            <w:pPr>
              <w:pStyle w:val="TAH"/>
              <w:rPr>
                <w:rFonts w:asciiTheme="minorHAnsi" w:hAnsiTheme="minorHAnsi" w:cstheme="minorHAnsi"/>
              </w:rPr>
            </w:pPr>
            <w:r w:rsidRPr="00AD61B9">
              <w:rPr>
                <w:rFonts w:asciiTheme="minorHAnsi" w:hAnsiTheme="minorHAnsi" w:cstheme="minorHAnsi"/>
              </w:rPr>
              <w:t>Cell 3</w:t>
            </w:r>
          </w:p>
        </w:tc>
      </w:tr>
      <w:tr w:rsidR="00552524" w:rsidRPr="00AD61B9" w14:paraId="0295C515" w14:textId="77777777" w:rsidTr="00A557EC">
        <w:trPr>
          <w:cantSplit/>
          <w:trHeight w:val="237"/>
          <w:jc w:val="center"/>
        </w:trPr>
        <w:tc>
          <w:tcPr>
            <w:tcW w:w="1165" w:type="pct"/>
            <w:tcBorders>
              <w:top w:val="single" w:sz="4" w:space="0" w:color="auto"/>
              <w:left w:val="single" w:sz="4" w:space="0" w:color="auto"/>
              <w:bottom w:val="single" w:sz="4" w:space="0" w:color="auto"/>
              <w:right w:val="single" w:sz="4" w:space="0" w:color="auto"/>
            </w:tcBorders>
            <w:vAlign w:val="center"/>
            <w:hideMark/>
          </w:tcPr>
          <w:p w14:paraId="75952EBE" w14:textId="77777777" w:rsidR="00552524" w:rsidRPr="00AD61B9" w:rsidRDefault="00552524" w:rsidP="00A557EC">
            <w:pPr>
              <w:pStyle w:val="TAL"/>
              <w:spacing w:line="256" w:lineRule="auto"/>
              <w:rPr>
                <w:rFonts w:asciiTheme="minorHAnsi" w:hAnsiTheme="minorHAnsi" w:cstheme="minorHAnsi"/>
                <w:lang w:val="it-IT"/>
              </w:rPr>
            </w:pPr>
            <w:r w:rsidRPr="00AD61B9">
              <w:rPr>
                <w:rFonts w:asciiTheme="minorHAnsi" w:hAnsiTheme="minorHAnsi" w:cstheme="minorHAnsi"/>
                <w:lang w:val="it-IT"/>
              </w:rPr>
              <w:t>NR postioining frequency layer</w:t>
            </w:r>
          </w:p>
        </w:tc>
        <w:tc>
          <w:tcPr>
            <w:tcW w:w="532" w:type="pct"/>
            <w:tcBorders>
              <w:top w:val="single" w:sz="4" w:space="0" w:color="auto"/>
              <w:left w:val="single" w:sz="4" w:space="0" w:color="auto"/>
              <w:bottom w:val="single" w:sz="4" w:space="0" w:color="auto"/>
              <w:right w:val="single" w:sz="4" w:space="0" w:color="auto"/>
            </w:tcBorders>
            <w:vAlign w:val="center"/>
          </w:tcPr>
          <w:p w14:paraId="772F25B5" w14:textId="77777777" w:rsidR="00552524" w:rsidRPr="00AD61B9" w:rsidRDefault="00552524" w:rsidP="00A557EC">
            <w:pPr>
              <w:pStyle w:val="TAC"/>
              <w:rPr>
                <w:rFonts w:asciiTheme="minorHAnsi" w:hAnsiTheme="minorHAnsi" w:cstheme="minorHAnsi"/>
                <w:lang w:val="it-IT"/>
              </w:rPr>
            </w:pPr>
          </w:p>
        </w:tc>
        <w:tc>
          <w:tcPr>
            <w:tcW w:w="1152" w:type="pct"/>
            <w:tcBorders>
              <w:top w:val="single" w:sz="4" w:space="0" w:color="auto"/>
              <w:left w:val="single" w:sz="4" w:space="0" w:color="auto"/>
              <w:bottom w:val="single" w:sz="4" w:space="0" w:color="auto"/>
              <w:right w:val="single" w:sz="4" w:space="0" w:color="auto"/>
            </w:tcBorders>
            <w:vAlign w:val="center"/>
            <w:hideMark/>
          </w:tcPr>
          <w:p w14:paraId="66C6862A" w14:textId="77777777" w:rsidR="00552524" w:rsidRPr="00AD61B9" w:rsidRDefault="00552524" w:rsidP="00A557EC">
            <w:pPr>
              <w:pStyle w:val="TAC"/>
              <w:rPr>
                <w:rFonts w:asciiTheme="minorHAnsi" w:hAnsiTheme="minorHAnsi" w:cstheme="minorHAnsi"/>
                <w:lang w:val="en-US"/>
              </w:rPr>
            </w:pPr>
            <w:r w:rsidRPr="00AD61B9">
              <w:rPr>
                <w:rFonts w:asciiTheme="minorHAnsi" w:hAnsiTheme="minorHAnsi" w:cstheme="minorHAnsi"/>
              </w:rPr>
              <w:t>1</w:t>
            </w:r>
          </w:p>
        </w:tc>
        <w:tc>
          <w:tcPr>
            <w:tcW w:w="1079" w:type="pct"/>
            <w:tcBorders>
              <w:top w:val="single" w:sz="4" w:space="0" w:color="auto"/>
              <w:left w:val="single" w:sz="4" w:space="0" w:color="auto"/>
              <w:bottom w:val="single" w:sz="4" w:space="0" w:color="auto"/>
              <w:right w:val="single" w:sz="4" w:space="0" w:color="auto"/>
            </w:tcBorders>
            <w:vAlign w:val="center"/>
            <w:hideMark/>
          </w:tcPr>
          <w:p w14:paraId="6915EB5F" w14:textId="77777777" w:rsidR="00552524" w:rsidRPr="00AD61B9" w:rsidRDefault="00552524" w:rsidP="00A557EC">
            <w:pPr>
              <w:pStyle w:val="TAC"/>
              <w:rPr>
                <w:rFonts w:asciiTheme="minorHAnsi" w:hAnsiTheme="minorHAnsi" w:cstheme="minorHAnsi"/>
              </w:rPr>
            </w:pPr>
            <w:r w:rsidRPr="00AD61B9">
              <w:rPr>
                <w:rFonts w:asciiTheme="minorHAnsi" w:hAnsiTheme="minorHAnsi" w:cstheme="minorHAnsi"/>
              </w:rPr>
              <w:t>2</w:t>
            </w:r>
          </w:p>
        </w:tc>
        <w:tc>
          <w:tcPr>
            <w:tcW w:w="1072" w:type="pct"/>
            <w:tcBorders>
              <w:top w:val="single" w:sz="4" w:space="0" w:color="auto"/>
              <w:left w:val="single" w:sz="4" w:space="0" w:color="auto"/>
              <w:bottom w:val="single" w:sz="4" w:space="0" w:color="auto"/>
              <w:right w:val="single" w:sz="4" w:space="0" w:color="auto"/>
            </w:tcBorders>
            <w:vAlign w:val="center"/>
            <w:hideMark/>
          </w:tcPr>
          <w:p w14:paraId="08F38DDB" w14:textId="77777777" w:rsidR="00552524" w:rsidRPr="00AD61B9" w:rsidRDefault="00552524" w:rsidP="00A557EC">
            <w:pPr>
              <w:pStyle w:val="TAC"/>
              <w:rPr>
                <w:rFonts w:asciiTheme="minorHAnsi" w:hAnsiTheme="minorHAnsi" w:cstheme="minorHAnsi"/>
              </w:rPr>
            </w:pPr>
            <w:r w:rsidRPr="00AD61B9">
              <w:rPr>
                <w:rFonts w:asciiTheme="minorHAnsi" w:hAnsiTheme="minorHAnsi" w:cstheme="minorHAnsi"/>
              </w:rPr>
              <w:t>2</w:t>
            </w:r>
          </w:p>
        </w:tc>
      </w:tr>
      <w:tr w:rsidR="00BA5839" w:rsidRPr="00AD61B9" w14:paraId="243E91AA" w14:textId="77777777" w:rsidTr="00A557EC">
        <w:trPr>
          <w:cantSplit/>
          <w:trHeight w:val="237"/>
          <w:jc w:val="center"/>
        </w:trPr>
        <w:tc>
          <w:tcPr>
            <w:tcW w:w="1165" w:type="pct"/>
            <w:tcBorders>
              <w:top w:val="single" w:sz="4" w:space="0" w:color="auto"/>
              <w:left w:val="single" w:sz="4" w:space="0" w:color="auto"/>
              <w:bottom w:val="single" w:sz="4" w:space="0" w:color="auto"/>
              <w:right w:val="single" w:sz="4" w:space="0" w:color="auto"/>
            </w:tcBorders>
            <w:vAlign w:val="center"/>
          </w:tcPr>
          <w:p w14:paraId="6F70AD6F" w14:textId="56D81709" w:rsidR="00BA5839" w:rsidRPr="00AD61B9" w:rsidRDefault="00BA5839" w:rsidP="00A557EC">
            <w:pPr>
              <w:pStyle w:val="TAL"/>
              <w:spacing w:line="256" w:lineRule="auto"/>
              <w:rPr>
                <w:rFonts w:asciiTheme="minorHAnsi" w:hAnsiTheme="minorHAnsi" w:cstheme="minorHAnsi"/>
                <w:lang w:val="it-IT"/>
              </w:rPr>
            </w:pPr>
            <w:r w:rsidRPr="00BA5839">
              <w:rPr>
                <w:rFonts w:asciiTheme="minorHAnsi" w:hAnsiTheme="minorHAnsi" w:cstheme="minorHAnsi"/>
                <w:lang w:val="it-IT"/>
              </w:rPr>
              <w:t xml:space="preserve">PRS configuration Index </w:t>
            </w:r>
            <w:r w:rsidRPr="00BA5839">
              <w:rPr>
                <w:rFonts w:asciiTheme="minorHAnsi" w:hAnsiTheme="minorHAnsi" w:cstheme="minorHAnsi"/>
                <w:lang w:val="it-IT"/>
              </w:rPr>
              <w:object w:dxaOrig="315" w:dyaOrig="315" w14:anchorId="5EB813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5pt;height:15.45pt" o:ole="">
                  <v:imagedata r:id="rId8" o:title=""/>
                </v:shape>
                <o:OLEObject Type="Embed" ProgID="Equation.3" ShapeID="_x0000_i1025" DrawAspect="Content" ObjectID="_1682280373" r:id="rId9"/>
              </w:object>
            </w:r>
          </w:p>
        </w:tc>
        <w:tc>
          <w:tcPr>
            <w:tcW w:w="532" w:type="pct"/>
            <w:tcBorders>
              <w:top w:val="single" w:sz="4" w:space="0" w:color="auto"/>
              <w:left w:val="single" w:sz="4" w:space="0" w:color="auto"/>
              <w:bottom w:val="single" w:sz="4" w:space="0" w:color="auto"/>
              <w:right w:val="single" w:sz="4" w:space="0" w:color="auto"/>
            </w:tcBorders>
            <w:vAlign w:val="center"/>
          </w:tcPr>
          <w:p w14:paraId="50BA795B" w14:textId="77777777" w:rsidR="00BA5839" w:rsidRPr="00AD61B9" w:rsidRDefault="00BA5839" w:rsidP="00A557EC">
            <w:pPr>
              <w:pStyle w:val="TAC"/>
              <w:rPr>
                <w:rFonts w:asciiTheme="minorHAnsi" w:hAnsiTheme="minorHAnsi" w:cstheme="minorHAnsi"/>
                <w:lang w:val="it-IT"/>
              </w:rPr>
            </w:pPr>
          </w:p>
        </w:tc>
        <w:tc>
          <w:tcPr>
            <w:tcW w:w="1152" w:type="pct"/>
            <w:tcBorders>
              <w:top w:val="single" w:sz="4" w:space="0" w:color="auto"/>
              <w:left w:val="single" w:sz="4" w:space="0" w:color="auto"/>
              <w:bottom w:val="single" w:sz="4" w:space="0" w:color="auto"/>
              <w:right w:val="single" w:sz="4" w:space="0" w:color="auto"/>
            </w:tcBorders>
            <w:vAlign w:val="center"/>
          </w:tcPr>
          <w:p w14:paraId="1CCE768C" w14:textId="34F67A17" w:rsidR="00BA5839" w:rsidRPr="00AD61B9" w:rsidRDefault="00F46CAD" w:rsidP="00A557EC">
            <w:pPr>
              <w:pStyle w:val="TAC"/>
              <w:rPr>
                <w:rFonts w:asciiTheme="minorHAnsi" w:hAnsiTheme="minorHAnsi" w:cstheme="minorHAnsi"/>
              </w:rPr>
            </w:pPr>
            <w:r>
              <w:rPr>
                <w:rFonts w:asciiTheme="minorHAnsi" w:hAnsiTheme="minorHAnsi" w:cstheme="minorHAnsi"/>
              </w:rPr>
              <w:t>0</w:t>
            </w:r>
          </w:p>
        </w:tc>
        <w:tc>
          <w:tcPr>
            <w:tcW w:w="1079" w:type="pct"/>
            <w:tcBorders>
              <w:top w:val="single" w:sz="4" w:space="0" w:color="auto"/>
              <w:left w:val="single" w:sz="4" w:space="0" w:color="auto"/>
              <w:bottom w:val="single" w:sz="4" w:space="0" w:color="auto"/>
              <w:right w:val="single" w:sz="4" w:space="0" w:color="auto"/>
            </w:tcBorders>
            <w:vAlign w:val="center"/>
          </w:tcPr>
          <w:p w14:paraId="37A68E36" w14:textId="2BBD65FA" w:rsidR="00BA5839" w:rsidRPr="00AD61B9" w:rsidRDefault="00BA5839" w:rsidP="00A557EC">
            <w:pPr>
              <w:pStyle w:val="TAC"/>
              <w:rPr>
                <w:rFonts w:asciiTheme="minorHAnsi" w:hAnsiTheme="minorHAnsi" w:cstheme="minorHAnsi"/>
              </w:rPr>
            </w:pPr>
            <w:r>
              <w:rPr>
                <w:rFonts w:asciiTheme="minorHAnsi" w:hAnsiTheme="minorHAnsi" w:cstheme="minorHAnsi"/>
              </w:rPr>
              <w:t>12</w:t>
            </w:r>
          </w:p>
        </w:tc>
        <w:tc>
          <w:tcPr>
            <w:tcW w:w="1072" w:type="pct"/>
            <w:tcBorders>
              <w:top w:val="single" w:sz="4" w:space="0" w:color="auto"/>
              <w:left w:val="single" w:sz="4" w:space="0" w:color="auto"/>
              <w:bottom w:val="single" w:sz="4" w:space="0" w:color="auto"/>
              <w:right w:val="single" w:sz="4" w:space="0" w:color="auto"/>
            </w:tcBorders>
            <w:vAlign w:val="center"/>
          </w:tcPr>
          <w:p w14:paraId="0BAA6DAF" w14:textId="0A7E4F58" w:rsidR="00BA5839" w:rsidRPr="00AD61B9" w:rsidRDefault="00310AB1" w:rsidP="00A557EC">
            <w:pPr>
              <w:pStyle w:val="TAC"/>
              <w:rPr>
                <w:rFonts w:asciiTheme="minorHAnsi" w:hAnsiTheme="minorHAnsi" w:cstheme="minorHAnsi"/>
              </w:rPr>
            </w:pPr>
            <w:r>
              <w:rPr>
                <w:rFonts w:asciiTheme="minorHAnsi" w:hAnsiTheme="minorHAnsi" w:cstheme="minorHAnsi"/>
              </w:rPr>
              <w:t>171</w:t>
            </w:r>
          </w:p>
        </w:tc>
      </w:tr>
      <w:tr w:rsidR="00552524" w:rsidRPr="00AD61B9" w14:paraId="00A70CFB" w14:textId="77777777" w:rsidTr="00A557EC">
        <w:trPr>
          <w:cantSplit/>
          <w:trHeight w:val="397"/>
          <w:jc w:val="center"/>
        </w:trPr>
        <w:tc>
          <w:tcPr>
            <w:tcW w:w="1165" w:type="pct"/>
            <w:tcBorders>
              <w:top w:val="single" w:sz="4" w:space="0" w:color="auto"/>
              <w:left w:val="single" w:sz="4" w:space="0" w:color="auto"/>
              <w:bottom w:val="single" w:sz="4" w:space="0" w:color="auto"/>
              <w:right w:val="single" w:sz="4" w:space="0" w:color="auto"/>
            </w:tcBorders>
            <w:vAlign w:val="center"/>
            <w:hideMark/>
          </w:tcPr>
          <w:p w14:paraId="46B664C9" w14:textId="77777777" w:rsidR="00552524" w:rsidRPr="00AD61B9" w:rsidRDefault="00552524" w:rsidP="00A557EC">
            <w:pPr>
              <w:pStyle w:val="TAL"/>
              <w:rPr>
                <w:rFonts w:asciiTheme="minorHAnsi" w:hAnsiTheme="minorHAnsi" w:cstheme="minorHAnsi"/>
                <w:lang w:eastAsia="en-US"/>
              </w:rPr>
            </w:pPr>
            <w:r w:rsidRPr="00AD61B9">
              <w:rPr>
                <w:rFonts w:asciiTheme="minorHAnsi" w:hAnsiTheme="minorHAnsi" w:cstheme="minorHAnsi"/>
                <w:position w:val="-12"/>
                <w:lang w:eastAsia="en-US"/>
              </w:rPr>
              <w:object w:dxaOrig="420" w:dyaOrig="380" w14:anchorId="237CD44C">
                <v:shape id="_x0000_i1026" type="#_x0000_t75" style="width:21.05pt;height:19.15pt" o:ole="" fillcolor="window">
                  <v:imagedata r:id="rId10" o:title=""/>
                </v:shape>
                <o:OLEObject Type="Embed" ProgID="Equation.3" ShapeID="_x0000_i1026" DrawAspect="Content" ObjectID="_1682280374" r:id="rId11"/>
              </w:object>
            </w:r>
            <w:r w:rsidRPr="00AD61B9">
              <w:rPr>
                <w:rFonts w:asciiTheme="minorHAnsi" w:hAnsiTheme="minorHAnsi" w:cstheme="minorHAnsi"/>
                <w:vertAlign w:val="superscript"/>
                <w:lang w:eastAsia="en-US"/>
              </w:rPr>
              <w:t xml:space="preserve"> </w:t>
            </w:r>
          </w:p>
        </w:tc>
        <w:tc>
          <w:tcPr>
            <w:tcW w:w="532" w:type="pct"/>
            <w:tcBorders>
              <w:top w:val="single" w:sz="4" w:space="0" w:color="auto"/>
              <w:left w:val="single" w:sz="4" w:space="0" w:color="auto"/>
              <w:bottom w:val="single" w:sz="4" w:space="0" w:color="auto"/>
              <w:right w:val="single" w:sz="4" w:space="0" w:color="auto"/>
            </w:tcBorders>
            <w:vAlign w:val="center"/>
            <w:hideMark/>
          </w:tcPr>
          <w:p w14:paraId="5E4548AA" w14:textId="77777777" w:rsidR="00552524" w:rsidRPr="00AD61B9" w:rsidRDefault="00552524" w:rsidP="00A557EC">
            <w:pPr>
              <w:pStyle w:val="TAC"/>
              <w:rPr>
                <w:rFonts w:asciiTheme="minorHAnsi" w:hAnsiTheme="minorHAnsi" w:cstheme="minorHAnsi"/>
              </w:rPr>
            </w:pPr>
            <w:r w:rsidRPr="00AD61B9">
              <w:rPr>
                <w:rFonts w:asciiTheme="minorHAnsi" w:hAnsiTheme="minorHAnsi" w:cstheme="minorHAnsi"/>
              </w:rPr>
              <w:t>dBm/</w:t>
            </w:r>
          </w:p>
          <w:p w14:paraId="230183D7" w14:textId="77777777" w:rsidR="00552524" w:rsidRPr="00AD61B9" w:rsidRDefault="00552524" w:rsidP="00A557EC">
            <w:pPr>
              <w:pStyle w:val="TAC"/>
              <w:rPr>
                <w:rFonts w:asciiTheme="minorHAnsi" w:hAnsiTheme="minorHAnsi" w:cstheme="minorHAnsi"/>
              </w:rPr>
            </w:pPr>
            <w:r w:rsidRPr="00AD61B9">
              <w:rPr>
                <w:rFonts w:asciiTheme="minorHAnsi" w:hAnsiTheme="minorHAnsi" w:cstheme="minorHAnsi"/>
              </w:rPr>
              <w:t>15 kHz</w:t>
            </w:r>
          </w:p>
        </w:tc>
        <w:tc>
          <w:tcPr>
            <w:tcW w:w="3303" w:type="pct"/>
            <w:gridSpan w:val="3"/>
            <w:tcBorders>
              <w:top w:val="single" w:sz="4" w:space="0" w:color="auto"/>
              <w:left w:val="single" w:sz="4" w:space="0" w:color="auto"/>
              <w:bottom w:val="single" w:sz="4" w:space="0" w:color="auto"/>
              <w:right w:val="single" w:sz="4" w:space="0" w:color="auto"/>
            </w:tcBorders>
            <w:vAlign w:val="center"/>
            <w:hideMark/>
          </w:tcPr>
          <w:p w14:paraId="0C2BA008" w14:textId="77777777" w:rsidR="00552524" w:rsidRPr="00AD61B9" w:rsidRDefault="00552524" w:rsidP="00A557EC">
            <w:pPr>
              <w:pStyle w:val="TAC"/>
              <w:rPr>
                <w:rFonts w:asciiTheme="minorHAnsi" w:hAnsiTheme="minorHAnsi" w:cstheme="minorHAnsi"/>
              </w:rPr>
            </w:pPr>
            <w:r w:rsidRPr="00AD61B9">
              <w:rPr>
                <w:rFonts w:asciiTheme="minorHAnsi" w:hAnsiTheme="minorHAnsi" w:cstheme="minorHAnsi"/>
              </w:rPr>
              <w:t>-95</w:t>
            </w:r>
          </w:p>
        </w:tc>
      </w:tr>
      <w:tr w:rsidR="00552524" w:rsidRPr="00AD61B9" w14:paraId="2C7D3797" w14:textId="77777777" w:rsidTr="00A557EC">
        <w:trPr>
          <w:cantSplit/>
          <w:trHeight w:val="148"/>
          <w:jc w:val="center"/>
        </w:trPr>
        <w:tc>
          <w:tcPr>
            <w:tcW w:w="1165" w:type="pct"/>
            <w:tcBorders>
              <w:top w:val="single" w:sz="4" w:space="0" w:color="auto"/>
              <w:left w:val="single" w:sz="4" w:space="0" w:color="auto"/>
              <w:bottom w:val="single" w:sz="4" w:space="0" w:color="auto"/>
              <w:right w:val="single" w:sz="4" w:space="0" w:color="auto"/>
            </w:tcBorders>
            <w:vAlign w:val="center"/>
            <w:hideMark/>
          </w:tcPr>
          <w:p w14:paraId="23A9A3E5" w14:textId="77777777" w:rsidR="00552524" w:rsidRPr="00AD61B9" w:rsidRDefault="00552524" w:rsidP="00A557EC">
            <w:pPr>
              <w:pStyle w:val="TAL"/>
              <w:rPr>
                <w:rFonts w:asciiTheme="minorHAnsi" w:hAnsiTheme="minorHAnsi" w:cstheme="minorHAnsi"/>
                <w:lang w:eastAsia="en-US"/>
              </w:rPr>
            </w:pPr>
            <w:r w:rsidRPr="00AD61B9">
              <w:rPr>
                <w:rFonts w:asciiTheme="minorHAnsi" w:hAnsiTheme="minorHAnsi" w:cstheme="minorHAnsi"/>
                <w:lang w:eastAsia="en-US"/>
              </w:rPr>
              <w:t xml:space="preserve">PRS </w:t>
            </w:r>
            <w:r w:rsidRPr="00AD61B9">
              <w:rPr>
                <w:rFonts w:asciiTheme="minorHAnsi" w:hAnsiTheme="minorHAnsi" w:cstheme="minorHAnsi"/>
                <w:position w:val="-12"/>
                <w:lang w:eastAsia="en-US"/>
              </w:rPr>
              <w:object w:dxaOrig="720" w:dyaOrig="420" w14:anchorId="06E925E1">
                <v:shape id="_x0000_i1027" type="#_x0000_t75" style="width:36pt;height:21.05pt" o:ole="">
                  <v:imagedata r:id="rId12" o:title=""/>
                </v:shape>
                <o:OLEObject Type="Embed" ProgID="Equation.3" ShapeID="_x0000_i1027" DrawAspect="Content" ObjectID="_1682280375" r:id="rId13"/>
              </w:object>
            </w:r>
          </w:p>
        </w:tc>
        <w:tc>
          <w:tcPr>
            <w:tcW w:w="532" w:type="pct"/>
            <w:tcBorders>
              <w:top w:val="single" w:sz="4" w:space="0" w:color="auto"/>
              <w:left w:val="single" w:sz="4" w:space="0" w:color="auto"/>
              <w:bottom w:val="single" w:sz="4" w:space="0" w:color="auto"/>
              <w:right w:val="single" w:sz="4" w:space="0" w:color="auto"/>
            </w:tcBorders>
            <w:vAlign w:val="center"/>
            <w:hideMark/>
          </w:tcPr>
          <w:p w14:paraId="3E015033" w14:textId="77777777" w:rsidR="00552524" w:rsidRPr="00AD61B9" w:rsidRDefault="00552524" w:rsidP="00A557EC">
            <w:pPr>
              <w:pStyle w:val="TAC"/>
              <w:rPr>
                <w:rFonts w:asciiTheme="minorHAnsi" w:hAnsiTheme="minorHAnsi" w:cstheme="minorHAnsi"/>
              </w:rPr>
            </w:pPr>
            <w:r w:rsidRPr="00AD61B9">
              <w:rPr>
                <w:rFonts w:asciiTheme="minorHAnsi" w:hAnsiTheme="minorHAnsi" w:cstheme="minorHAnsi"/>
              </w:rPr>
              <w:t>dB</w:t>
            </w:r>
          </w:p>
        </w:tc>
        <w:tc>
          <w:tcPr>
            <w:tcW w:w="1152" w:type="pct"/>
            <w:tcBorders>
              <w:top w:val="single" w:sz="4" w:space="0" w:color="auto"/>
              <w:left w:val="single" w:sz="4" w:space="0" w:color="auto"/>
              <w:bottom w:val="single" w:sz="4" w:space="0" w:color="auto"/>
              <w:right w:val="single" w:sz="4" w:space="0" w:color="auto"/>
            </w:tcBorders>
            <w:vAlign w:val="center"/>
            <w:hideMark/>
          </w:tcPr>
          <w:p w14:paraId="536E88DC" w14:textId="77777777" w:rsidR="00552524" w:rsidRPr="00AD61B9" w:rsidRDefault="00552524" w:rsidP="00A557EC">
            <w:pPr>
              <w:pStyle w:val="TAC"/>
              <w:rPr>
                <w:rFonts w:asciiTheme="minorHAnsi" w:hAnsiTheme="minorHAnsi" w:cstheme="minorHAnsi"/>
              </w:rPr>
            </w:pPr>
            <w:r w:rsidRPr="00AD61B9">
              <w:rPr>
                <w:rFonts w:asciiTheme="minorHAnsi" w:hAnsiTheme="minorHAnsi" w:cstheme="minorHAnsi"/>
              </w:rPr>
              <w:t>-5.5</w:t>
            </w:r>
          </w:p>
        </w:tc>
        <w:tc>
          <w:tcPr>
            <w:tcW w:w="1079" w:type="pct"/>
            <w:tcBorders>
              <w:top w:val="single" w:sz="4" w:space="0" w:color="auto"/>
              <w:left w:val="single" w:sz="4" w:space="0" w:color="auto"/>
              <w:bottom w:val="single" w:sz="4" w:space="0" w:color="auto"/>
              <w:right w:val="single" w:sz="4" w:space="0" w:color="auto"/>
            </w:tcBorders>
            <w:vAlign w:val="center"/>
            <w:hideMark/>
          </w:tcPr>
          <w:p w14:paraId="5285374A" w14:textId="77777777" w:rsidR="00552524" w:rsidRPr="00AD61B9" w:rsidRDefault="00552524" w:rsidP="00A557EC">
            <w:pPr>
              <w:pStyle w:val="TAC"/>
              <w:rPr>
                <w:rFonts w:asciiTheme="minorHAnsi" w:hAnsiTheme="minorHAnsi" w:cstheme="minorHAnsi"/>
              </w:rPr>
            </w:pPr>
            <w:r w:rsidRPr="00AD61B9">
              <w:rPr>
                <w:rFonts w:asciiTheme="minorHAnsi" w:hAnsiTheme="minorHAnsi" w:cstheme="minorHAnsi"/>
              </w:rPr>
              <w:t>-11.5</w:t>
            </w:r>
          </w:p>
        </w:tc>
        <w:tc>
          <w:tcPr>
            <w:tcW w:w="1072" w:type="pct"/>
            <w:tcBorders>
              <w:top w:val="single" w:sz="4" w:space="0" w:color="auto"/>
              <w:left w:val="single" w:sz="4" w:space="0" w:color="auto"/>
              <w:bottom w:val="single" w:sz="4" w:space="0" w:color="auto"/>
              <w:right w:val="single" w:sz="4" w:space="0" w:color="auto"/>
            </w:tcBorders>
            <w:vAlign w:val="center"/>
            <w:hideMark/>
          </w:tcPr>
          <w:p w14:paraId="5BA6E3C7" w14:textId="77777777" w:rsidR="00552524" w:rsidRPr="00AD61B9" w:rsidRDefault="00552524" w:rsidP="00A557EC">
            <w:pPr>
              <w:pStyle w:val="TAC"/>
              <w:rPr>
                <w:rFonts w:asciiTheme="minorHAnsi" w:hAnsiTheme="minorHAnsi" w:cstheme="minorHAnsi"/>
              </w:rPr>
            </w:pPr>
            <w:r w:rsidRPr="00AD61B9">
              <w:rPr>
                <w:rFonts w:asciiTheme="minorHAnsi" w:hAnsiTheme="minorHAnsi" w:cstheme="minorHAnsi"/>
              </w:rPr>
              <w:t>-11.5</w:t>
            </w:r>
          </w:p>
        </w:tc>
      </w:tr>
      <w:tr w:rsidR="00552524" w:rsidRPr="00AD61B9" w14:paraId="059ADE2E" w14:textId="77777777" w:rsidTr="00A557EC">
        <w:trPr>
          <w:cantSplit/>
          <w:trHeight w:val="148"/>
          <w:jc w:val="center"/>
        </w:trPr>
        <w:tc>
          <w:tcPr>
            <w:tcW w:w="1165" w:type="pct"/>
            <w:tcBorders>
              <w:top w:val="single" w:sz="4" w:space="0" w:color="auto"/>
              <w:left w:val="single" w:sz="4" w:space="0" w:color="auto"/>
              <w:bottom w:val="single" w:sz="4" w:space="0" w:color="auto"/>
              <w:right w:val="single" w:sz="4" w:space="0" w:color="auto"/>
            </w:tcBorders>
            <w:vAlign w:val="center"/>
            <w:hideMark/>
          </w:tcPr>
          <w:p w14:paraId="51B813E9" w14:textId="77777777" w:rsidR="00552524" w:rsidRPr="00AD61B9" w:rsidRDefault="00765A59" w:rsidP="00A557EC">
            <w:pPr>
              <w:pStyle w:val="TAL"/>
              <w:rPr>
                <w:rFonts w:asciiTheme="minorHAnsi" w:hAnsiTheme="minorHAnsi" w:cstheme="minorHAnsi"/>
                <w:lang w:eastAsia="en-US"/>
              </w:rPr>
            </w:pPr>
            <m:oMathPara>
              <m:oMath>
                <m:sSub>
                  <m:sSubPr>
                    <m:ctrlPr>
                      <w:rPr>
                        <w:rFonts w:ascii="Cambria Math" w:hAnsiTheme="minorHAnsi" w:cstheme="minorHAnsi"/>
                        <w:i/>
                        <w:lang w:eastAsia="en-US"/>
                      </w:rPr>
                    </m:ctrlPr>
                  </m:sSubPr>
                  <m:e>
                    <m:acc>
                      <m:accPr>
                        <m:ctrlPr>
                          <w:rPr>
                            <w:rFonts w:ascii="Cambria Math" w:hAnsiTheme="minorHAnsi" w:cstheme="minorHAnsi"/>
                            <w:i/>
                            <w:lang w:eastAsia="en-US"/>
                          </w:rPr>
                        </m:ctrlPr>
                      </m:accPr>
                      <m:e>
                        <m:r>
                          <w:rPr>
                            <w:rFonts w:ascii="Cambria Math" w:hAnsiTheme="minorHAnsi" w:cstheme="minorHAnsi"/>
                            <w:lang w:eastAsia="en-US"/>
                          </w:rPr>
                          <m:t>E</m:t>
                        </m:r>
                      </m:e>
                    </m:acc>
                  </m:e>
                  <m:sub>
                    <m:r>
                      <w:rPr>
                        <w:rFonts w:ascii="Cambria Math" w:hAnsiTheme="minorHAnsi" w:cstheme="minorHAnsi"/>
                        <w:lang w:eastAsia="en-US"/>
                      </w:rPr>
                      <m:t>s</m:t>
                    </m:r>
                  </m:sub>
                </m:sSub>
                <m:r>
                  <w:rPr>
                    <w:rFonts w:ascii="Cambria Math" w:hAnsiTheme="minorHAnsi" w:cstheme="minorHAnsi"/>
                    <w:lang w:eastAsia="en-US"/>
                  </w:rPr>
                  <m:t>/</m:t>
                </m:r>
                <m:sSub>
                  <m:sSubPr>
                    <m:ctrlPr>
                      <w:rPr>
                        <w:rFonts w:ascii="Cambria Math" w:hAnsiTheme="minorHAnsi" w:cstheme="minorHAnsi"/>
                        <w:i/>
                        <w:lang w:eastAsia="en-US"/>
                      </w:rPr>
                    </m:ctrlPr>
                  </m:sSubPr>
                  <m:e>
                    <m:r>
                      <w:rPr>
                        <w:rFonts w:ascii="Cambria Math" w:hAnsiTheme="minorHAnsi" w:cstheme="minorHAnsi"/>
                        <w:lang w:eastAsia="en-US"/>
                      </w:rPr>
                      <m:t>I</m:t>
                    </m:r>
                  </m:e>
                  <m:sub>
                    <m:r>
                      <w:rPr>
                        <w:rFonts w:ascii="Cambria Math" w:hAnsiTheme="minorHAnsi" w:cstheme="minorHAnsi"/>
                        <w:lang w:eastAsia="en-US"/>
                      </w:rPr>
                      <m:t>ot</m:t>
                    </m:r>
                  </m:sub>
                </m:sSub>
              </m:oMath>
            </m:oMathPara>
          </w:p>
        </w:tc>
        <w:tc>
          <w:tcPr>
            <w:tcW w:w="532" w:type="pct"/>
            <w:tcBorders>
              <w:top w:val="single" w:sz="4" w:space="0" w:color="auto"/>
              <w:left w:val="single" w:sz="4" w:space="0" w:color="auto"/>
              <w:bottom w:val="single" w:sz="4" w:space="0" w:color="auto"/>
              <w:right w:val="single" w:sz="4" w:space="0" w:color="auto"/>
            </w:tcBorders>
            <w:vAlign w:val="center"/>
            <w:hideMark/>
          </w:tcPr>
          <w:p w14:paraId="1DE0B680" w14:textId="77777777" w:rsidR="00552524" w:rsidRPr="00AD61B9" w:rsidRDefault="00552524" w:rsidP="00A557EC">
            <w:pPr>
              <w:pStyle w:val="TAC"/>
              <w:rPr>
                <w:rFonts w:asciiTheme="minorHAnsi" w:hAnsiTheme="minorHAnsi" w:cstheme="minorHAnsi"/>
              </w:rPr>
            </w:pPr>
            <w:r w:rsidRPr="00AD61B9">
              <w:rPr>
                <w:rFonts w:asciiTheme="minorHAnsi" w:hAnsiTheme="minorHAnsi" w:cstheme="minorHAnsi"/>
              </w:rPr>
              <w:t>dB</w:t>
            </w:r>
          </w:p>
        </w:tc>
        <w:tc>
          <w:tcPr>
            <w:tcW w:w="1152" w:type="pct"/>
            <w:tcBorders>
              <w:top w:val="single" w:sz="4" w:space="0" w:color="auto"/>
              <w:left w:val="single" w:sz="4" w:space="0" w:color="auto"/>
              <w:bottom w:val="single" w:sz="4" w:space="0" w:color="auto"/>
              <w:right w:val="single" w:sz="4" w:space="0" w:color="auto"/>
            </w:tcBorders>
            <w:vAlign w:val="center"/>
            <w:hideMark/>
          </w:tcPr>
          <w:p w14:paraId="50C612B5" w14:textId="77777777" w:rsidR="00552524" w:rsidRPr="00AD61B9" w:rsidRDefault="00552524" w:rsidP="00A557EC">
            <w:pPr>
              <w:pStyle w:val="TAC"/>
              <w:rPr>
                <w:rFonts w:asciiTheme="minorHAnsi" w:hAnsiTheme="minorHAnsi" w:cstheme="minorHAnsi"/>
              </w:rPr>
            </w:pPr>
            <w:r w:rsidRPr="00AD61B9">
              <w:rPr>
                <w:rFonts w:asciiTheme="minorHAnsi" w:hAnsiTheme="minorHAnsi" w:cstheme="minorHAnsi"/>
              </w:rPr>
              <w:t>-6.0</w:t>
            </w:r>
          </w:p>
        </w:tc>
        <w:tc>
          <w:tcPr>
            <w:tcW w:w="1079" w:type="pct"/>
            <w:tcBorders>
              <w:top w:val="single" w:sz="4" w:space="0" w:color="auto"/>
              <w:left w:val="single" w:sz="4" w:space="0" w:color="auto"/>
              <w:bottom w:val="single" w:sz="4" w:space="0" w:color="auto"/>
              <w:right w:val="single" w:sz="4" w:space="0" w:color="auto"/>
            </w:tcBorders>
            <w:vAlign w:val="center"/>
            <w:hideMark/>
          </w:tcPr>
          <w:p w14:paraId="59C88B29" w14:textId="77777777" w:rsidR="00552524" w:rsidRPr="00AD61B9" w:rsidRDefault="00552524" w:rsidP="00A557EC">
            <w:pPr>
              <w:pStyle w:val="TAC"/>
              <w:rPr>
                <w:rFonts w:asciiTheme="minorHAnsi" w:hAnsiTheme="minorHAnsi" w:cstheme="minorHAnsi"/>
              </w:rPr>
            </w:pPr>
            <w:r w:rsidRPr="00AD61B9">
              <w:rPr>
                <w:rFonts w:asciiTheme="minorHAnsi" w:hAnsiTheme="minorHAnsi" w:cstheme="minorHAnsi"/>
              </w:rPr>
              <w:t>-12.8</w:t>
            </w:r>
          </w:p>
        </w:tc>
        <w:tc>
          <w:tcPr>
            <w:tcW w:w="1072" w:type="pct"/>
            <w:tcBorders>
              <w:top w:val="single" w:sz="4" w:space="0" w:color="auto"/>
              <w:left w:val="single" w:sz="4" w:space="0" w:color="auto"/>
              <w:bottom w:val="single" w:sz="4" w:space="0" w:color="auto"/>
              <w:right w:val="single" w:sz="4" w:space="0" w:color="auto"/>
            </w:tcBorders>
            <w:vAlign w:val="center"/>
            <w:hideMark/>
          </w:tcPr>
          <w:p w14:paraId="7D8F82D3" w14:textId="77777777" w:rsidR="00552524" w:rsidRPr="00AD61B9" w:rsidRDefault="00552524" w:rsidP="00A557EC">
            <w:pPr>
              <w:pStyle w:val="TAC"/>
              <w:rPr>
                <w:rFonts w:asciiTheme="minorHAnsi" w:hAnsiTheme="minorHAnsi" w:cstheme="minorHAnsi"/>
              </w:rPr>
            </w:pPr>
            <w:r w:rsidRPr="00AD61B9">
              <w:rPr>
                <w:rFonts w:asciiTheme="minorHAnsi" w:hAnsiTheme="minorHAnsi" w:cstheme="minorHAnsi"/>
              </w:rPr>
              <w:t>-12.8</w:t>
            </w:r>
          </w:p>
        </w:tc>
      </w:tr>
      <w:tr w:rsidR="00552524" w:rsidRPr="00AD61B9" w14:paraId="6F13D218" w14:textId="77777777" w:rsidTr="00A557EC">
        <w:trPr>
          <w:cantSplit/>
          <w:trHeight w:val="460"/>
          <w:jc w:val="center"/>
        </w:trPr>
        <w:tc>
          <w:tcPr>
            <w:tcW w:w="1165" w:type="pct"/>
            <w:tcBorders>
              <w:top w:val="single" w:sz="4" w:space="0" w:color="auto"/>
              <w:left w:val="single" w:sz="4" w:space="0" w:color="auto"/>
              <w:bottom w:val="single" w:sz="4" w:space="0" w:color="auto"/>
              <w:right w:val="single" w:sz="4" w:space="0" w:color="auto"/>
            </w:tcBorders>
            <w:vAlign w:val="center"/>
            <w:hideMark/>
          </w:tcPr>
          <w:p w14:paraId="214A3233" w14:textId="77777777" w:rsidR="00552524" w:rsidRPr="00AD61B9" w:rsidRDefault="00552524" w:rsidP="00A557EC">
            <w:pPr>
              <w:pStyle w:val="TAL"/>
              <w:rPr>
                <w:rFonts w:asciiTheme="minorHAnsi" w:hAnsiTheme="minorHAnsi" w:cstheme="minorHAnsi"/>
                <w:lang w:eastAsia="en-US"/>
              </w:rPr>
            </w:pPr>
            <w:r w:rsidRPr="00AD61B9">
              <w:rPr>
                <w:rFonts w:asciiTheme="minorHAnsi" w:hAnsiTheme="minorHAnsi" w:cstheme="minorHAnsi"/>
                <w:lang w:eastAsia="en-US"/>
              </w:rPr>
              <w:t xml:space="preserve">Propagation Condition </w:t>
            </w:r>
          </w:p>
        </w:tc>
        <w:tc>
          <w:tcPr>
            <w:tcW w:w="532" w:type="pct"/>
            <w:tcBorders>
              <w:top w:val="single" w:sz="4" w:space="0" w:color="auto"/>
              <w:left w:val="single" w:sz="4" w:space="0" w:color="auto"/>
              <w:bottom w:val="single" w:sz="4" w:space="0" w:color="auto"/>
              <w:right w:val="single" w:sz="4" w:space="0" w:color="auto"/>
            </w:tcBorders>
            <w:vAlign w:val="center"/>
          </w:tcPr>
          <w:p w14:paraId="36749DCD" w14:textId="77777777" w:rsidR="00552524" w:rsidRPr="00AD61B9" w:rsidRDefault="00552524" w:rsidP="00A557EC">
            <w:pPr>
              <w:pStyle w:val="TAC"/>
              <w:rPr>
                <w:rFonts w:asciiTheme="minorHAnsi" w:hAnsiTheme="minorHAnsi" w:cstheme="minorHAnsi"/>
              </w:rPr>
            </w:pPr>
          </w:p>
        </w:tc>
        <w:tc>
          <w:tcPr>
            <w:tcW w:w="3303" w:type="pct"/>
            <w:gridSpan w:val="3"/>
            <w:tcBorders>
              <w:top w:val="single" w:sz="4" w:space="0" w:color="auto"/>
              <w:left w:val="single" w:sz="4" w:space="0" w:color="auto"/>
              <w:bottom w:val="single" w:sz="4" w:space="0" w:color="auto"/>
              <w:right w:val="single" w:sz="4" w:space="0" w:color="auto"/>
            </w:tcBorders>
            <w:vAlign w:val="center"/>
            <w:hideMark/>
          </w:tcPr>
          <w:p w14:paraId="49473ECD" w14:textId="33BB1C86" w:rsidR="00293AF7" w:rsidRPr="00293AF7" w:rsidRDefault="00B67494" w:rsidP="00293AF7">
            <w:pPr>
              <w:pStyle w:val="TAC"/>
              <w:rPr>
                <w:rFonts w:asciiTheme="minorHAnsi" w:hAnsiTheme="minorHAnsi" w:cstheme="minorHAnsi"/>
              </w:rPr>
            </w:pPr>
            <w:r>
              <w:rPr>
                <w:rFonts w:asciiTheme="minorHAnsi" w:hAnsiTheme="minorHAnsi" w:cstheme="minorHAnsi"/>
              </w:rPr>
              <w:t>AWGN/</w:t>
            </w:r>
            <w:r w:rsidR="00293AF7" w:rsidRPr="00293AF7">
              <w:rPr>
                <w:rFonts w:asciiTheme="minorHAnsi" w:hAnsiTheme="minorHAnsi" w:cstheme="minorHAnsi"/>
              </w:rPr>
              <w:t>TDL-A (30 ns delay spread, 5Hz)</w:t>
            </w:r>
          </w:p>
          <w:p w14:paraId="32D6A20E" w14:textId="3B65BE6D" w:rsidR="00552524" w:rsidRPr="00293AF7" w:rsidRDefault="00552524" w:rsidP="00A557EC">
            <w:pPr>
              <w:pStyle w:val="TAC"/>
              <w:rPr>
                <w:rFonts w:asciiTheme="minorHAnsi" w:hAnsiTheme="minorHAnsi" w:cstheme="minorHAnsi"/>
                <w:lang w:val="en-US"/>
              </w:rPr>
            </w:pPr>
          </w:p>
        </w:tc>
      </w:tr>
      <w:tr w:rsidR="00552524" w:rsidRPr="00AD61B9" w14:paraId="4AB26D8A" w14:textId="77777777" w:rsidTr="00A557EC">
        <w:trPr>
          <w:cantSplit/>
          <w:trHeight w:val="460"/>
          <w:jc w:val="center"/>
        </w:trPr>
        <w:tc>
          <w:tcPr>
            <w:tcW w:w="1165" w:type="pct"/>
            <w:tcBorders>
              <w:top w:val="single" w:sz="4" w:space="0" w:color="auto"/>
              <w:left w:val="single" w:sz="4" w:space="0" w:color="auto"/>
              <w:bottom w:val="single" w:sz="4" w:space="0" w:color="auto"/>
              <w:right w:val="single" w:sz="4" w:space="0" w:color="auto"/>
            </w:tcBorders>
            <w:vAlign w:val="center"/>
          </w:tcPr>
          <w:p w14:paraId="666FC8D8" w14:textId="77777777" w:rsidR="00552524" w:rsidRPr="00AD61B9" w:rsidRDefault="00552524" w:rsidP="00A557EC">
            <w:pPr>
              <w:pStyle w:val="TAL"/>
              <w:rPr>
                <w:rFonts w:asciiTheme="minorHAnsi" w:hAnsiTheme="minorHAnsi" w:cstheme="minorHAnsi"/>
                <w:lang w:val="en-US" w:eastAsia="en-US"/>
              </w:rPr>
            </w:pPr>
            <w:r w:rsidRPr="00AD61B9">
              <w:rPr>
                <w:rFonts w:asciiTheme="minorHAnsi" w:hAnsiTheme="minorHAnsi" w:cstheme="minorHAnsi"/>
                <w:lang w:val="en-US" w:eastAsia="en-US"/>
              </w:rPr>
              <w:t>GAP</w:t>
            </w:r>
          </w:p>
        </w:tc>
        <w:tc>
          <w:tcPr>
            <w:tcW w:w="532" w:type="pct"/>
            <w:tcBorders>
              <w:top w:val="single" w:sz="4" w:space="0" w:color="auto"/>
              <w:left w:val="single" w:sz="4" w:space="0" w:color="auto"/>
              <w:bottom w:val="single" w:sz="4" w:space="0" w:color="auto"/>
              <w:right w:val="single" w:sz="4" w:space="0" w:color="auto"/>
            </w:tcBorders>
            <w:vAlign w:val="center"/>
          </w:tcPr>
          <w:p w14:paraId="6978F67C" w14:textId="77777777" w:rsidR="00552524" w:rsidRPr="00AD61B9" w:rsidRDefault="00552524" w:rsidP="00A557EC">
            <w:pPr>
              <w:pStyle w:val="TAC"/>
              <w:rPr>
                <w:rFonts w:asciiTheme="minorHAnsi" w:hAnsiTheme="minorHAnsi" w:cstheme="minorHAnsi"/>
              </w:rPr>
            </w:pPr>
          </w:p>
        </w:tc>
        <w:tc>
          <w:tcPr>
            <w:tcW w:w="3303" w:type="pct"/>
            <w:gridSpan w:val="3"/>
            <w:tcBorders>
              <w:top w:val="single" w:sz="4" w:space="0" w:color="auto"/>
              <w:left w:val="single" w:sz="4" w:space="0" w:color="auto"/>
              <w:bottom w:val="single" w:sz="4" w:space="0" w:color="auto"/>
              <w:right w:val="single" w:sz="4" w:space="0" w:color="auto"/>
            </w:tcBorders>
            <w:vAlign w:val="center"/>
          </w:tcPr>
          <w:p w14:paraId="6094E217" w14:textId="77777777" w:rsidR="00552524" w:rsidRPr="00AD61B9" w:rsidRDefault="00552524" w:rsidP="00A557EC">
            <w:pPr>
              <w:pStyle w:val="TAC"/>
              <w:rPr>
                <w:rFonts w:asciiTheme="minorHAnsi" w:hAnsiTheme="minorHAnsi" w:cstheme="minorHAnsi"/>
              </w:rPr>
            </w:pPr>
            <w:r w:rsidRPr="00AD61B9">
              <w:rPr>
                <w:rFonts w:asciiTheme="minorHAnsi" w:hAnsiTheme="minorHAnsi" w:cstheme="minorHAnsi"/>
              </w:rPr>
              <w:t>#0/#24</w:t>
            </w:r>
          </w:p>
        </w:tc>
      </w:tr>
      <w:tr w:rsidR="00552524" w:rsidRPr="00AD61B9" w14:paraId="7BEA4DAD" w14:textId="77777777" w:rsidTr="00A557EC">
        <w:trPr>
          <w:cantSplit/>
          <w:trHeight w:val="460"/>
          <w:jc w:val="center"/>
        </w:trPr>
        <w:tc>
          <w:tcPr>
            <w:tcW w:w="1165" w:type="pct"/>
            <w:tcBorders>
              <w:top w:val="single" w:sz="4" w:space="0" w:color="auto"/>
              <w:left w:val="single" w:sz="4" w:space="0" w:color="auto"/>
              <w:bottom w:val="single" w:sz="4" w:space="0" w:color="auto"/>
              <w:right w:val="single" w:sz="4" w:space="0" w:color="auto"/>
            </w:tcBorders>
            <w:vAlign w:val="center"/>
          </w:tcPr>
          <w:p w14:paraId="3A21112A" w14:textId="77777777" w:rsidR="00552524" w:rsidRPr="00AD61B9" w:rsidRDefault="00552524" w:rsidP="00A557EC">
            <w:pPr>
              <w:pStyle w:val="TAL"/>
              <w:rPr>
                <w:rFonts w:asciiTheme="minorHAnsi" w:hAnsiTheme="minorHAnsi" w:cstheme="minorHAnsi"/>
                <w:lang w:val="en-US" w:eastAsia="en-US"/>
              </w:rPr>
            </w:pPr>
            <w:r w:rsidRPr="00AD61B9">
              <w:rPr>
                <w:rFonts w:asciiTheme="minorHAnsi" w:hAnsiTheme="minorHAnsi" w:cstheme="minorHAnsi"/>
                <w:lang w:val="en-US" w:eastAsia="en-US"/>
              </w:rPr>
              <w:t>PRS muting</w:t>
            </w:r>
          </w:p>
        </w:tc>
        <w:tc>
          <w:tcPr>
            <w:tcW w:w="532" w:type="pct"/>
            <w:tcBorders>
              <w:top w:val="single" w:sz="4" w:space="0" w:color="auto"/>
              <w:left w:val="single" w:sz="4" w:space="0" w:color="auto"/>
              <w:bottom w:val="single" w:sz="4" w:space="0" w:color="auto"/>
              <w:right w:val="single" w:sz="4" w:space="0" w:color="auto"/>
            </w:tcBorders>
            <w:vAlign w:val="center"/>
          </w:tcPr>
          <w:p w14:paraId="219C3D6B" w14:textId="77777777" w:rsidR="00552524" w:rsidRPr="00AD61B9" w:rsidRDefault="00552524" w:rsidP="00A557EC">
            <w:pPr>
              <w:pStyle w:val="TAC"/>
              <w:rPr>
                <w:rFonts w:asciiTheme="minorHAnsi" w:hAnsiTheme="minorHAnsi" w:cstheme="minorHAnsi"/>
              </w:rPr>
            </w:pPr>
          </w:p>
        </w:tc>
        <w:tc>
          <w:tcPr>
            <w:tcW w:w="3303" w:type="pct"/>
            <w:gridSpan w:val="3"/>
            <w:tcBorders>
              <w:top w:val="single" w:sz="4" w:space="0" w:color="auto"/>
              <w:left w:val="single" w:sz="4" w:space="0" w:color="auto"/>
              <w:bottom w:val="single" w:sz="4" w:space="0" w:color="auto"/>
              <w:right w:val="single" w:sz="4" w:space="0" w:color="auto"/>
            </w:tcBorders>
            <w:vAlign w:val="center"/>
          </w:tcPr>
          <w:p w14:paraId="4B4A5A46" w14:textId="77777777" w:rsidR="00AF15D6" w:rsidRPr="00AF15D6" w:rsidRDefault="00AF15D6" w:rsidP="00AF15D6">
            <w:pPr>
              <w:pStyle w:val="TAC"/>
              <w:rPr>
                <w:rFonts w:asciiTheme="minorHAnsi" w:hAnsiTheme="minorHAnsi" w:cstheme="minorHAnsi"/>
              </w:rPr>
            </w:pPr>
            <w:r w:rsidRPr="00AF15D6">
              <w:rPr>
                <w:rFonts w:asciiTheme="minorHAnsi" w:hAnsiTheme="minorHAnsi" w:cstheme="minorHAnsi"/>
              </w:rPr>
              <w:t>Cell 1: ‘11110000’</w:t>
            </w:r>
          </w:p>
          <w:p w14:paraId="7E760751" w14:textId="77777777" w:rsidR="00AF15D6" w:rsidRPr="00AF15D6" w:rsidRDefault="00AF15D6" w:rsidP="00AF15D6">
            <w:pPr>
              <w:pStyle w:val="TAC"/>
              <w:rPr>
                <w:rFonts w:asciiTheme="minorHAnsi" w:hAnsiTheme="minorHAnsi" w:cstheme="minorHAnsi"/>
              </w:rPr>
            </w:pPr>
            <w:r w:rsidRPr="00AF15D6">
              <w:rPr>
                <w:rFonts w:asciiTheme="minorHAnsi" w:hAnsiTheme="minorHAnsi" w:cstheme="minorHAnsi"/>
              </w:rPr>
              <w:t>Cell 2: ‘00001111’</w:t>
            </w:r>
          </w:p>
          <w:p w14:paraId="1103B11B" w14:textId="77777777" w:rsidR="00AF15D6" w:rsidRPr="00AF15D6" w:rsidRDefault="00AF15D6" w:rsidP="00AF15D6">
            <w:pPr>
              <w:pStyle w:val="TAC"/>
              <w:rPr>
                <w:rFonts w:asciiTheme="minorHAnsi" w:hAnsiTheme="minorHAnsi" w:cstheme="minorHAnsi"/>
              </w:rPr>
            </w:pPr>
            <w:r w:rsidRPr="00AF15D6">
              <w:rPr>
                <w:rFonts w:asciiTheme="minorHAnsi" w:hAnsiTheme="minorHAnsi" w:cstheme="minorHAnsi"/>
              </w:rPr>
              <w:t>Cell 3: ‘11110000’</w:t>
            </w:r>
          </w:p>
          <w:p w14:paraId="01ECFE74" w14:textId="07E3DAB7" w:rsidR="00552524" w:rsidRPr="00AD61B9" w:rsidRDefault="00552524" w:rsidP="00A557EC">
            <w:pPr>
              <w:pStyle w:val="TAC"/>
              <w:rPr>
                <w:rFonts w:asciiTheme="minorHAnsi" w:hAnsiTheme="minorHAnsi" w:cstheme="minorHAnsi"/>
              </w:rPr>
            </w:pPr>
          </w:p>
        </w:tc>
      </w:tr>
      <w:tr w:rsidR="00552524" w:rsidRPr="00AD61B9" w14:paraId="04209889" w14:textId="77777777" w:rsidTr="00A557EC">
        <w:trPr>
          <w:cantSplit/>
          <w:trHeight w:val="460"/>
          <w:jc w:val="center"/>
        </w:trPr>
        <w:tc>
          <w:tcPr>
            <w:tcW w:w="1165" w:type="pct"/>
            <w:tcBorders>
              <w:top w:val="single" w:sz="4" w:space="0" w:color="auto"/>
              <w:left w:val="single" w:sz="4" w:space="0" w:color="auto"/>
              <w:bottom w:val="single" w:sz="4" w:space="0" w:color="auto"/>
              <w:right w:val="single" w:sz="4" w:space="0" w:color="auto"/>
            </w:tcBorders>
            <w:vAlign w:val="center"/>
          </w:tcPr>
          <w:p w14:paraId="66B2E620" w14:textId="77777777" w:rsidR="00552524" w:rsidRPr="00AD61B9" w:rsidRDefault="00552524" w:rsidP="00A557EC">
            <w:pPr>
              <w:pStyle w:val="TAL"/>
              <w:rPr>
                <w:rFonts w:asciiTheme="minorHAnsi" w:hAnsiTheme="minorHAnsi" w:cstheme="minorHAnsi"/>
                <w:lang w:val="en-US" w:eastAsia="en-US"/>
              </w:rPr>
            </w:pPr>
            <w:r w:rsidRPr="00AD61B9">
              <w:rPr>
                <w:rFonts w:asciiTheme="minorHAnsi" w:hAnsiTheme="minorHAnsi" w:cstheme="minorHAnsi"/>
                <w:lang w:val="en-US" w:eastAsia="en-US"/>
              </w:rPr>
              <w:t>Power boosting</w:t>
            </w:r>
          </w:p>
        </w:tc>
        <w:tc>
          <w:tcPr>
            <w:tcW w:w="532" w:type="pct"/>
            <w:tcBorders>
              <w:top w:val="single" w:sz="4" w:space="0" w:color="auto"/>
              <w:left w:val="single" w:sz="4" w:space="0" w:color="auto"/>
              <w:bottom w:val="single" w:sz="4" w:space="0" w:color="auto"/>
              <w:right w:val="single" w:sz="4" w:space="0" w:color="auto"/>
            </w:tcBorders>
            <w:vAlign w:val="center"/>
          </w:tcPr>
          <w:p w14:paraId="78334957" w14:textId="77777777" w:rsidR="00552524" w:rsidRPr="00AD61B9" w:rsidRDefault="00552524" w:rsidP="00A557EC">
            <w:pPr>
              <w:pStyle w:val="TAC"/>
              <w:rPr>
                <w:rFonts w:eastAsia="Batang"/>
                <w:szCs w:val="18"/>
              </w:rPr>
            </w:pPr>
          </w:p>
        </w:tc>
        <w:tc>
          <w:tcPr>
            <w:tcW w:w="3303" w:type="pct"/>
            <w:gridSpan w:val="3"/>
            <w:tcBorders>
              <w:top w:val="single" w:sz="4" w:space="0" w:color="auto"/>
              <w:left w:val="single" w:sz="4" w:space="0" w:color="auto"/>
              <w:bottom w:val="single" w:sz="4" w:space="0" w:color="auto"/>
              <w:right w:val="single" w:sz="4" w:space="0" w:color="auto"/>
            </w:tcBorders>
            <w:vAlign w:val="center"/>
          </w:tcPr>
          <w:p w14:paraId="62918823" w14:textId="77777777" w:rsidR="00552524" w:rsidRPr="00AD61B9" w:rsidRDefault="00552524" w:rsidP="00A557EC">
            <w:pPr>
              <w:pStyle w:val="TAC"/>
              <w:rPr>
                <w:rFonts w:asciiTheme="minorHAnsi" w:hAnsiTheme="minorHAnsi" w:cstheme="minorHAnsi"/>
              </w:rPr>
            </w:pPr>
            <w:r w:rsidRPr="00AD61B9">
              <w:rPr>
                <w:rFonts w:asciiTheme="minorHAnsi" w:hAnsiTheme="minorHAnsi" w:cstheme="minorHAnsi"/>
              </w:rPr>
              <w:t>No power boosting</w:t>
            </w:r>
          </w:p>
        </w:tc>
      </w:tr>
      <w:tr w:rsidR="000E7928" w:rsidRPr="00AD61B9" w14:paraId="30041D7B" w14:textId="77777777" w:rsidTr="00A557EC">
        <w:trPr>
          <w:cantSplit/>
          <w:trHeight w:val="148"/>
          <w:jc w:val="center"/>
        </w:trPr>
        <w:tc>
          <w:tcPr>
            <w:tcW w:w="1165" w:type="pct"/>
            <w:tcBorders>
              <w:top w:val="single" w:sz="4" w:space="0" w:color="auto"/>
              <w:left w:val="single" w:sz="4" w:space="0" w:color="auto"/>
              <w:bottom w:val="single" w:sz="4" w:space="0" w:color="auto"/>
              <w:right w:val="single" w:sz="4" w:space="0" w:color="auto"/>
            </w:tcBorders>
            <w:vAlign w:val="center"/>
          </w:tcPr>
          <w:p w14:paraId="5C32245B" w14:textId="2F548C30" w:rsidR="000E7928" w:rsidRPr="00AD61B9" w:rsidRDefault="000E7928" w:rsidP="000E7928">
            <w:pPr>
              <w:pStyle w:val="TAL"/>
              <w:rPr>
                <w:rFonts w:asciiTheme="minorHAnsi" w:hAnsiTheme="minorHAnsi" w:cstheme="minorHAnsi"/>
                <w:lang w:val="en-US" w:eastAsia="en-US"/>
              </w:rPr>
            </w:pPr>
            <w:r w:rsidRPr="00AD61B9">
              <w:rPr>
                <w:rFonts w:asciiTheme="minorHAnsi" w:hAnsiTheme="minorHAnsi" w:cstheme="minorHAnsi"/>
                <w:lang w:val="en-US" w:eastAsia="en-US"/>
              </w:rPr>
              <w:t>time shifts between the reference cell and neighbor cell</w:t>
            </w:r>
          </w:p>
        </w:tc>
        <w:tc>
          <w:tcPr>
            <w:tcW w:w="532" w:type="pct"/>
            <w:tcBorders>
              <w:top w:val="single" w:sz="4" w:space="0" w:color="auto"/>
              <w:left w:val="single" w:sz="4" w:space="0" w:color="auto"/>
              <w:bottom w:val="single" w:sz="4" w:space="0" w:color="auto"/>
              <w:right w:val="single" w:sz="4" w:space="0" w:color="auto"/>
            </w:tcBorders>
            <w:vAlign w:val="center"/>
          </w:tcPr>
          <w:p w14:paraId="0AA9A6A1" w14:textId="738E82A9" w:rsidR="000E7928" w:rsidRPr="00AD61B9" w:rsidRDefault="000E7928" w:rsidP="000E7928">
            <w:pPr>
              <w:pStyle w:val="TAC"/>
              <w:rPr>
                <w:rFonts w:asciiTheme="minorHAnsi" w:hAnsiTheme="minorHAnsi" w:cstheme="minorHAnsi"/>
              </w:rPr>
            </w:pPr>
            <w:r w:rsidRPr="00AD61B9">
              <w:rPr>
                <w:rFonts w:asciiTheme="minorHAnsi" w:hAnsiTheme="minorHAnsi" w:cstheme="minorHAnsi"/>
              </w:rPr>
              <w:t>us</w:t>
            </w:r>
          </w:p>
        </w:tc>
        <w:tc>
          <w:tcPr>
            <w:tcW w:w="1152" w:type="pct"/>
            <w:tcBorders>
              <w:top w:val="single" w:sz="4" w:space="0" w:color="auto"/>
              <w:left w:val="single" w:sz="4" w:space="0" w:color="auto"/>
              <w:bottom w:val="single" w:sz="4" w:space="0" w:color="auto"/>
              <w:right w:val="single" w:sz="4" w:space="0" w:color="auto"/>
            </w:tcBorders>
            <w:vAlign w:val="center"/>
          </w:tcPr>
          <w:p w14:paraId="296A33B9" w14:textId="3D37867B" w:rsidR="000E7928" w:rsidRPr="00AD61B9" w:rsidRDefault="000E7928" w:rsidP="000E7928">
            <w:pPr>
              <w:pStyle w:val="TAC"/>
              <w:rPr>
                <w:rFonts w:asciiTheme="minorHAnsi" w:hAnsiTheme="minorHAnsi" w:cstheme="minorHAnsi"/>
              </w:rPr>
            </w:pPr>
            <w:r w:rsidRPr="00AD61B9">
              <w:rPr>
                <w:rFonts w:asciiTheme="minorHAnsi" w:hAnsiTheme="minorHAnsi" w:cstheme="minorHAnsi"/>
              </w:rPr>
              <w:t>-</w:t>
            </w:r>
          </w:p>
        </w:tc>
        <w:tc>
          <w:tcPr>
            <w:tcW w:w="1079" w:type="pct"/>
            <w:tcBorders>
              <w:top w:val="single" w:sz="4" w:space="0" w:color="auto"/>
              <w:left w:val="single" w:sz="4" w:space="0" w:color="auto"/>
              <w:bottom w:val="single" w:sz="4" w:space="0" w:color="auto"/>
              <w:right w:val="single" w:sz="4" w:space="0" w:color="auto"/>
            </w:tcBorders>
            <w:vAlign w:val="center"/>
          </w:tcPr>
          <w:p w14:paraId="6A4F13C0" w14:textId="16ABC454" w:rsidR="000E7928" w:rsidRPr="00AD61B9" w:rsidRDefault="000E7928" w:rsidP="000E7928">
            <w:pPr>
              <w:pStyle w:val="TAC"/>
              <w:rPr>
                <w:rFonts w:asciiTheme="minorHAnsi" w:hAnsiTheme="minorHAnsi" w:cstheme="minorHAnsi"/>
              </w:rPr>
            </w:pPr>
            <w:r w:rsidRPr="00AD61B9">
              <w:rPr>
                <w:rFonts w:asciiTheme="minorHAnsi" w:hAnsiTheme="minorHAnsi" w:cstheme="minorHAnsi"/>
              </w:rPr>
              <w:t>0</w:t>
            </w:r>
          </w:p>
        </w:tc>
        <w:tc>
          <w:tcPr>
            <w:tcW w:w="1072" w:type="pct"/>
            <w:tcBorders>
              <w:top w:val="single" w:sz="4" w:space="0" w:color="auto"/>
              <w:left w:val="single" w:sz="4" w:space="0" w:color="auto"/>
              <w:bottom w:val="single" w:sz="4" w:space="0" w:color="auto"/>
              <w:right w:val="single" w:sz="4" w:space="0" w:color="auto"/>
            </w:tcBorders>
            <w:vAlign w:val="center"/>
          </w:tcPr>
          <w:p w14:paraId="76B59AE4" w14:textId="56978B8D" w:rsidR="000E7928" w:rsidRPr="00AD61B9" w:rsidRDefault="000E7928" w:rsidP="000E7928">
            <w:pPr>
              <w:pStyle w:val="TAC"/>
              <w:rPr>
                <w:rFonts w:asciiTheme="minorHAnsi" w:hAnsiTheme="minorHAnsi" w:cstheme="minorHAnsi"/>
              </w:rPr>
            </w:pPr>
            <w:r w:rsidRPr="00AD61B9">
              <w:rPr>
                <w:rFonts w:asciiTheme="minorHAnsi" w:hAnsiTheme="minorHAnsi" w:cstheme="minorHAnsi"/>
              </w:rPr>
              <w:t>3</w:t>
            </w:r>
          </w:p>
        </w:tc>
      </w:tr>
      <w:tr w:rsidR="000E7928" w:rsidRPr="00AD61B9" w14:paraId="38776118" w14:textId="77777777" w:rsidTr="00A557EC">
        <w:trPr>
          <w:cantSplit/>
          <w:trHeight w:val="148"/>
          <w:jc w:val="center"/>
        </w:trPr>
        <w:tc>
          <w:tcPr>
            <w:tcW w:w="1165" w:type="pct"/>
            <w:tcBorders>
              <w:top w:val="single" w:sz="4" w:space="0" w:color="auto"/>
              <w:left w:val="single" w:sz="4" w:space="0" w:color="auto"/>
              <w:bottom w:val="single" w:sz="4" w:space="0" w:color="auto"/>
              <w:right w:val="single" w:sz="4" w:space="0" w:color="auto"/>
            </w:tcBorders>
            <w:vAlign w:val="center"/>
          </w:tcPr>
          <w:p w14:paraId="7A1E2069" w14:textId="0F34F94D" w:rsidR="000E7928" w:rsidRPr="00AD61B9" w:rsidRDefault="000E7928" w:rsidP="000E7928">
            <w:pPr>
              <w:pStyle w:val="TAL"/>
              <w:rPr>
                <w:rFonts w:asciiTheme="minorHAnsi" w:hAnsiTheme="minorHAnsi" w:cstheme="minorHAnsi"/>
                <w:lang w:val="en-US" w:eastAsia="en-US"/>
              </w:rPr>
            </w:pPr>
            <w:r w:rsidRPr="00AD61B9">
              <w:rPr>
                <w:rFonts w:asciiTheme="minorHAnsi" w:hAnsiTheme="minorHAnsi" w:cstheme="minorHAnsi"/>
                <w:lang w:val="en-US" w:eastAsia="en-US"/>
              </w:rPr>
              <w:t>ExpectedRSTD-Uncertainty</w:t>
            </w:r>
          </w:p>
        </w:tc>
        <w:tc>
          <w:tcPr>
            <w:tcW w:w="532" w:type="pct"/>
            <w:tcBorders>
              <w:top w:val="single" w:sz="4" w:space="0" w:color="auto"/>
              <w:left w:val="single" w:sz="4" w:space="0" w:color="auto"/>
              <w:bottom w:val="single" w:sz="4" w:space="0" w:color="auto"/>
              <w:right w:val="single" w:sz="4" w:space="0" w:color="auto"/>
            </w:tcBorders>
            <w:vAlign w:val="center"/>
          </w:tcPr>
          <w:p w14:paraId="70CE5DB1" w14:textId="7E4CA6E8" w:rsidR="000E7928" w:rsidRPr="00AD61B9" w:rsidRDefault="000E7928" w:rsidP="000E7928">
            <w:pPr>
              <w:pStyle w:val="TAC"/>
              <w:rPr>
                <w:rFonts w:asciiTheme="minorHAnsi" w:hAnsiTheme="minorHAnsi" w:cstheme="minorHAnsi"/>
              </w:rPr>
            </w:pPr>
            <w:r w:rsidRPr="00AD61B9">
              <w:rPr>
                <w:rFonts w:asciiTheme="minorHAnsi" w:hAnsiTheme="minorHAnsi" w:cstheme="minorHAnsi"/>
              </w:rPr>
              <w:t>us</w:t>
            </w:r>
          </w:p>
        </w:tc>
        <w:tc>
          <w:tcPr>
            <w:tcW w:w="1152" w:type="pct"/>
            <w:tcBorders>
              <w:top w:val="single" w:sz="4" w:space="0" w:color="auto"/>
              <w:left w:val="single" w:sz="4" w:space="0" w:color="auto"/>
              <w:bottom w:val="single" w:sz="4" w:space="0" w:color="auto"/>
              <w:right w:val="single" w:sz="4" w:space="0" w:color="auto"/>
            </w:tcBorders>
            <w:vAlign w:val="center"/>
          </w:tcPr>
          <w:p w14:paraId="37ED51C0" w14:textId="39B73BC0" w:rsidR="000E7928" w:rsidRPr="00AD61B9" w:rsidRDefault="000E7928" w:rsidP="000E7928">
            <w:pPr>
              <w:pStyle w:val="TAC"/>
              <w:rPr>
                <w:rFonts w:asciiTheme="minorHAnsi" w:hAnsiTheme="minorHAnsi" w:cstheme="minorHAnsi"/>
              </w:rPr>
            </w:pPr>
            <w:r w:rsidRPr="00AD61B9">
              <w:rPr>
                <w:rFonts w:asciiTheme="minorHAnsi" w:hAnsiTheme="minorHAnsi" w:cstheme="minorHAnsi"/>
              </w:rPr>
              <w:t>500</w:t>
            </w:r>
          </w:p>
        </w:tc>
        <w:tc>
          <w:tcPr>
            <w:tcW w:w="1079" w:type="pct"/>
            <w:tcBorders>
              <w:top w:val="single" w:sz="4" w:space="0" w:color="auto"/>
              <w:left w:val="single" w:sz="4" w:space="0" w:color="auto"/>
              <w:bottom w:val="single" w:sz="4" w:space="0" w:color="auto"/>
              <w:right w:val="single" w:sz="4" w:space="0" w:color="auto"/>
            </w:tcBorders>
            <w:vAlign w:val="center"/>
          </w:tcPr>
          <w:p w14:paraId="266615BB" w14:textId="4120A15C" w:rsidR="000E7928" w:rsidRPr="00AD61B9" w:rsidRDefault="000E7928" w:rsidP="000E7928">
            <w:pPr>
              <w:pStyle w:val="TAC"/>
              <w:rPr>
                <w:rFonts w:asciiTheme="minorHAnsi" w:hAnsiTheme="minorHAnsi" w:cstheme="minorHAnsi"/>
              </w:rPr>
            </w:pPr>
            <w:r w:rsidRPr="00AD61B9">
              <w:rPr>
                <w:rFonts w:asciiTheme="minorHAnsi" w:hAnsiTheme="minorHAnsi" w:cstheme="minorHAnsi"/>
              </w:rPr>
              <w:t>500</w:t>
            </w:r>
          </w:p>
        </w:tc>
        <w:tc>
          <w:tcPr>
            <w:tcW w:w="1072" w:type="pct"/>
            <w:tcBorders>
              <w:top w:val="single" w:sz="4" w:space="0" w:color="auto"/>
              <w:left w:val="single" w:sz="4" w:space="0" w:color="auto"/>
              <w:bottom w:val="single" w:sz="4" w:space="0" w:color="auto"/>
              <w:right w:val="single" w:sz="4" w:space="0" w:color="auto"/>
            </w:tcBorders>
            <w:vAlign w:val="center"/>
          </w:tcPr>
          <w:p w14:paraId="355C7EC0" w14:textId="3E38559E" w:rsidR="000E7928" w:rsidRPr="00AD61B9" w:rsidRDefault="000E7928" w:rsidP="000E7928">
            <w:pPr>
              <w:pStyle w:val="TAC"/>
              <w:rPr>
                <w:rFonts w:asciiTheme="minorHAnsi" w:hAnsiTheme="minorHAnsi" w:cstheme="minorHAnsi"/>
              </w:rPr>
            </w:pPr>
            <w:r w:rsidRPr="00AD61B9">
              <w:rPr>
                <w:rFonts w:asciiTheme="minorHAnsi" w:hAnsiTheme="minorHAnsi" w:cstheme="minorHAnsi"/>
              </w:rPr>
              <w:t>500</w:t>
            </w:r>
          </w:p>
        </w:tc>
      </w:tr>
    </w:tbl>
    <w:p w14:paraId="6A794C6A" w14:textId="447EBDA9" w:rsidR="00552524" w:rsidRDefault="00552524" w:rsidP="00552524">
      <w:pPr>
        <w:pStyle w:val="BodyText"/>
      </w:pPr>
    </w:p>
    <w:p w14:paraId="4A7577BE" w14:textId="77777777" w:rsidR="00552524" w:rsidRPr="00AD61B9" w:rsidRDefault="00552524" w:rsidP="00552524">
      <w:pPr>
        <w:spacing w:after="0"/>
        <w:rPr>
          <w:i/>
          <w:iCs/>
        </w:rPr>
      </w:pPr>
    </w:p>
    <w:p w14:paraId="69278BD8" w14:textId="70656DF7" w:rsidR="00243208" w:rsidRPr="00AD61B9" w:rsidRDefault="00243208" w:rsidP="00ED78D6">
      <w:pPr>
        <w:pStyle w:val="Heading1"/>
        <w:numPr>
          <w:ilvl w:val="0"/>
          <w:numId w:val="1"/>
        </w:numPr>
        <w:tabs>
          <w:tab w:val="num" w:pos="0"/>
        </w:tabs>
        <w:spacing w:line="259" w:lineRule="auto"/>
        <w:rPr>
          <w:rFonts w:asciiTheme="minorHAnsi" w:hAnsiTheme="minorHAnsi" w:cstheme="minorHAnsi"/>
        </w:rPr>
      </w:pPr>
      <w:r w:rsidRPr="00AD61B9">
        <w:rPr>
          <w:rFonts w:asciiTheme="minorHAnsi" w:hAnsiTheme="minorHAnsi" w:cstheme="minorHAnsi"/>
        </w:rPr>
        <w:t xml:space="preserve">Test </w:t>
      </w:r>
      <w:r>
        <w:rPr>
          <w:rFonts w:asciiTheme="minorHAnsi" w:hAnsiTheme="minorHAnsi" w:cstheme="minorHAnsi"/>
        </w:rPr>
        <w:t>Proc</w:t>
      </w:r>
      <w:r w:rsidR="00081C00">
        <w:rPr>
          <w:rFonts w:asciiTheme="minorHAnsi" w:hAnsiTheme="minorHAnsi" w:cstheme="minorHAnsi"/>
        </w:rPr>
        <w:t>e</w:t>
      </w:r>
      <w:r>
        <w:rPr>
          <w:rFonts w:asciiTheme="minorHAnsi" w:hAnsiTheme="minorHAnsi" w:cstheme="minorHAnsi"/>
        </w:rPr>
        <w:t>dure</w:t>
      </w:r>
    </w:p>
    <w:p w14:paraId="21A78D43" w14:textId="7F46C403" w:rsidR="00552524" w:rsidRPr="00AD61B9" w:rsidRDefault="002161F7" w:rsidP="007378F2">
      <w:pPr>
        <w:rPr>
          <w:sz w:val="24"/>
          <w:szCs w:val="24"/>
        </w:rPr>
      </w:pPr>
      <w:r>
        <w:t>Nevertheless, t</w:t>
      </w:r>
      <w:r w:rsidR="00552524" w:rsidRPr="00AD61B9">
        <w:t>he testing procedure can reuse that of LTE OTDOA[</w:t>
      </w:r>
      <w:r>
        <w:t>4, TS</w:t>
      </w:r>
      <w:r w:rsidR="00552524" w:rsidRPr="00AD61B9">
        <w:t>36.133]. That is the test consists of three consecutive time intervals, with duration of T1, T2 and T3. Cell 1 is active in T1, T2 and T3, whilst Cell 2 and Cell 3 are activated only in the beginning of T2.</w:t>
      </w:r>
      <w:r w:rsidR="00552524" w:rsidRPr="00AD61B9">
        <w:rPr>
          <w:rFonts w:cs="v4.2.0"/>
        </w:rPr>
        <w:t xml:space="preserve"> Cell 2 is active until the end of T3, and Cell 3 is active until the end of T2. </w:t>
      </w:r>
      <w:r w:rsidR="00552524" w:rsidRPr="00AD61B9">
        <w:t xml:space="preserve">The beginning of the time interval T2 shall be aligned with the first PRS positioning subframe of a positioning occasion in the reference cell. Cell 1 transmits PRS in T2, while Cell 2 transmits PRS only in T3, and Cell 3 transmits PRS only in T2. </w:t>
      </w:r>
    </w:p>
    <w:p w14:paraId="33E30C19" w14:textId="77777777" w:rsidR="00552524" w:rsidRPr="00AD61B9" w:rsidRDefault="00552524" w:rsidP="00552524">
      <w:pPr>
        <w:pStyle w:val="BodyText"/>
        <w:rPr>
          <w:rFonts w:asciiTheme="minorHAnsi" w:hAnsiTheme="minorHAnsi" w:cstheme="minorHAnsi"/>
        </w:rPr>
      </w:pPr>
    </w:p>
    <w:p w14:paraId="7BF6067D" w14:textId="0AA33E37" w:rsidR="00BD6A6D" w:rsidRDefault="00552524" w:rsidP="002161F7">
      <w:pPr>
        <w:spacing w:after="180" w:line="240" w:lineRule="auto"/>
        <w:textAlignment w:val="center"/>
        <w:rPr>
          <w:rFonts w:cstheme="minorHAnsi"/>
          <w:b/>
          <w:bCs/>
          <w:i/>
          <w:iCs/>
        </w:rPr>
      </w:pPr>
      <w:r w:rsidRPr="002161F7">
        <w:rPr>
          <w:rFonts w:cstheme="minorHAnsi"/>
          <w:b/>
          <w:bCs/>
          <w:i/>
          <w:iCs/>
          <w:u w:val="single"/>
        </w:rPr>
        <w:t xml:space="preserve">Proposal </w:t>
      </w:r>
      <w:r w:rsidR="00765A59">
        <w:rPr>
          <w:rFonts w:cstheme="minorHAnsi"/>
          <w:b/>
          <w:bCs/>
          <w:i/>
          <w:iCs/>
          <w:u w:val="single"/>
        </w:rPr>
        <w:t>7</w:t>
      </w:r>
      <w:r w:rsidRPr="002161F7">
        <w:rPr>
          <w:rFonts w:cstheme="minorHAnsi"/>
          <w:b/>
          <w:bCs/>
          <w:i/>
          <w:iCs/>
          <w:u w:val="single"/>
        </w:rPr>
        <w:t>:</w:t>
      </w:r>
      <w:r w:rsidRPr="002161F7">
        <w:rPr>
          <w:rFonts w:cstheme="minorHAnsi"/>
          <w:b/>
          <w:bCs/>
          <w:i/>
          <w:iCs/>
        </w:rPr>
        <w:t xml:space="preserve"> </w:t>
      </w:r>
      <w:r w:rsidRPr="00AD61B9">
        <w:rPr>
          <w:rFonts w:cstheme="minorHAnsi"/>
          <w:b/>
          <w:bCs/>
          <w:i/>
          <w:iCs/>
        </w:rPr>
        <w:t xml:space="preserve">The </w:t>
      </w:r>
      <w:r w:rsidR="00BD6A6D">
        <w:rPr>
          <w:rFonts w:cstheme="minorHAnsi"/>
          <w:b/>
          <w:bCs/>
          <w:i/>
          <w:iCs/>
        </w:rPr>
        <w:t>t</w:t>
      </w:r>
      <w:r w:rsidRPr="00AD61B9">
        <w:rPr>
          <w:rFonts w:cstheme="minorHAnsi"/>
          <w:b/>
          <w:bCs/>
          <w:i/>
          <w:iCs/>
        </w:rPr>
        <w:t xml:space="preserve">est </w:t>
      </w:r>
      <w:r w:rsidR="00BD6A6D">
        <w:rPr>
          <w:rFonts w:cstheme="minorHAnsi"/>
          <w:b/>
          <w:bCs/>
          <w:i/>
          <w:iCs/>
        </w:rPr>
        <w:t xml:space="preserve">procedure </w:t>
      </w:r>
      <w:r w:rsidR="00FB7B4F">
        <w:rPr>
          <w:rFonts w:cstheme="minorHAnsi"/>
          <w:b/>
          <w:bCs/>
          <w:i/>
          <w:iCs/>
        </w:rPr>
        <w:t xml:space="preserve">for LTE OTDoA[4] can be reused for </w:t>
      </w:r>
      <w:r w:rsidR="001C59BD">
        <w:rPr>
          <w:rFonts w:cstheme="minorHAnsi"/>
          <w:b/>
          <w:bCs/>
          <w:i/>
          <w:iCs/>
        </w:rPr>
        <w:t>NR positioning measurement</w:t>
      </w:r>
      <w:r w:rsidR="006C2E01">
        <w:rPr>
          <w:rFonts w:cstheme="minorHAnsi"/>
          <w:b/>
          <w:bCs/>
          <w:i/>
          <w:iCs/>
        </w:rPr>
        <w:t xml:space="preserve"> testing</w:t>
      </w:r>
      <w:r w:rsidR="001C59BD">
        <w:rPr>
          <w:rFonts w:cstheme="minorHAnsi"/>
          <w:b/>
          <w:bCs/>
          <w:i/>
          <w:iCs/>
        </w:rPr>
        <w:t>.</w:t>
      </w:r>
      <w:r w:rsidR="00BD6A6D">
        <w:rPr>
          <w:rFonts w:cstheme="minorHAnsi"/>
          <w:b/>
          <w:bCs/>
          <w:i/>
          <w:iCs/>
        </w:rPr>
        <w:t xml:space="preserve"> </w:t>
      </w:r>
    </w:p>
    <w:p w14:paraId="1A3172CA" w14:textId="77777777" w:rsidR="00BD6A6D" w:rsidRDefault="00BD6A6D" w:rsidP="002161F7">
      <w:pPr>
        <w:spacing w:after="180" w:line="240" w:lineRule="auto"/>
        <w:textAlignment w:val="center"/>
        <w:rPr>
          <w:rFonts w:cstheme="minorHAnsi"/>
          <w:b/>
          <w:bCs/>
          <w:i/>
          <w:iCs/>
        </w:rPr>
      </w:pPr>
    </w:p>
    <w:p w14:paraId="0A6ECB40" w14:textId="77777777" w:rsidR="00552524" w:rsidRPr="00AD61B9" w:rsidRDefault="00552524" w:rsidP="00ED78D6">
      <w:pPr>
        <w:pStyle w:val="Heading1"/>
        <w:numPr>
          <w:ilvl w:val="0"/>
          <w:numId w:val="1"/>
        </w:numPr>
        <w:tabs>
          <w:tab w:val="num" w:pos="0"/>
        </w:tabs>
        <w:spacing w:line="259" w:lineRule="auto"/>
        <w:rPr>
          <w:rFonts w:asciiTheme="minorHAnsi" w:hAnsiTheme="minorHAnsi" w:cstheme="minorHAnsi"/>
        </w:rPr>
      </w:pPr>
      <w:r w:rsidRPr="00AD61B9">
        <w:rPr>
          <w:rFonts w:asciiTheme="minorHAnsi" w:hAnsiTheme="minorHAnsi" w:cstheme="minorHAnsi"/>
        </w:rPr>
        <w:lastRenderedPageBreak/>
        <w:t>Summary</w:t>
      </w:r>
    </w:p>
    <w:p w14:paraId="57781DF5" w14:textId="6E631A41" w:rsidR="00552524" w:rsidRDefault="00552524" w:rsidP="001B0ED9">
      <w:pPr>
        <w:spacing w:after="0"/>
        <w:rPr>
          <w:sz w:val="24"/>
          <w:szCs w:val="24"/>
        </w:rPr>
      </w:pPr>
      <w:r w:rsidRPr="00AD61B9">
        <w:rPr>
          <w:sz w:val="24"/>
          <w:szCs w:val="24"/>
        </w:rPr>
        <w:t xml:space="preserve">This paper proposes the main </w:t>
      </w:r>
      <w:r w:rsidR="00742BF1">
        <w:rPr>
          <w:sz w:val="24"/>
          <w:szCs w:val="24"/>
        </w:rPr>
        <w:t>PRS configurations</w:t>
      </w:r>
      <w:r w:rsidRPr="00AD61B9">
        <w:rPr>
          <w:sz w:val="24"/>
          <w:szCs w:val="24"/>
        </w:rPr>
        <w:t xml:space="preserve"> parameters and test </w:t>
      </w:r>
      <w:r w:rsidR="00742BF1">
        <w:rPr>
          <w:sz w:val="24"/>
          <w:szCs w:val="24"/>
        </w:rPr>
        <w:t>cases list</w:t>
      </w:r>
      <w:r w:rsidRPr="00AD61B9">
        <w:rPr>
          <w:sz w:val="24"/>
          <w:szCs w:val="24"/>
        </w:rPr>
        <w:t xml:space="preserve"> to verify the </w:t>
      </w:r>
      <w:r w:rsidR="00E90D2F">
        <w:rPr>
          <w:sz w:val="24"/>
          <w:szCs w:val="24"/>
        </w:rPr>
        <w:t>RRM</w:t>
      </w:r>
      <w:r w:rsidRPr="00AD61B9">
        <w:rPr>
          <w:sz w:val="24"/>
          <w:szCs w:val="24"/>
        </w:rPr>
        <w:t xml:space="preserve"> requirements related to </w:t>
      </w:r>
      <w:r w:rsidR="00A557EC" w:rsidRPr="00AD61B9">
        <w:rPr>
          <w:sz w:val="24"/>
          <w:szCs w:val="24"/>
        </w:rPr>
        <w:t>NR</w:t>
      </w:r>
      <w:r w:rsidRPr="00AD61B9">
        <w:rPr>
          <w:sz w:val="24"/>
          <w:szCs w:val="24"/>
        </w:rPr>
        <w:t xml:space="preserve"> positioning. </w:t>
      </w:r>
    </w:p>
    <w:p w14:paraId="741535F3" w14:textId="07C4E2FB" w:rsidR="00715126" w:rsidRDefault="009B51F2" w:rsidP="00715126">
      <w:pPr>
        <w:spacing w:after="180" w:line="240" w:lineRule="auto"/>
        <w:textAlignment w:val="center"/>
        <w:rPr>
          <w:rFonts w:cstheme="minorHAnsi"/>
          <w:b/>
          <w:bCs/>
          <w:i/>
          <w:iCs/>
        </w:rPr>
      </w:pPr>
      <w:r w:rsidRPr="00AD61B9">
        <w:rPr>
          <w:b/>
          <w:bCs/>
          <w:i/>
          <w:iCs/>
          <w:u w:val="single"/>
        </w:rPr>
        <w:t xml:space="preserve">Proposal </w:t>
      </w:r>
      <w:r w:rsidR="00753F09">
        <w:rPr>
          <w:b/>
          <w:bCs/>
          <w:i/>
          <w:iCs/>
          <w:u w:val="single"/>
        </w:rPr>
        <w:t>1</w:t>
      </w:r>
      <w:r w:rsidRPr="00AD61B9">
        <w:rPr>
          <w:b/>
          <w:bCs/>
          <w:i/>
          <w:iCs/>
          <w:u w:val="single"/>
        </w:rPr>
        <w:t>:</w:t>
      </w:r>
      <w:r w:rsidRPr="00AD61B9">
        <w:rPr>
          <w:b/>
          <w:bCs/>
          <w:i/>
          <w:iCs/>
        </w:rPr>
        <w:t xml:space="preserve"> SRS configuration </w:t>
      </w:r>
      <w:r>
        <w:rPr>
          <w:b/>
          <w:bCs/>
          <w:i/>
          <w:iCs/>
        </w:rPr>
        <w:t xml:space="preserve">can be specified as Table </w:t>
      </w:r>
      <w:r w:rsidR="00FC5430">
        <w:rPr>
          <w:b/>
          <w:bCs/>
          <w:i/>
          <w:iCs/>
        </w:rPr>
        <w:t>1</w:t>
      </w:r>
      <w:r>
        <w:rPr>
          <w:b/>
          <w:bCs/>
          <w:i/>
          <w:iCs/>
        </w:rPr>
        <w:t>.</w:t>
      </w:r>
      <w:r w:rsidR="00715126">
        <w:rPr>
          <w:rFonts w:cstheme="minorHAnsi"/>
          <w:b/>
          <w:bCs/>
          <w:i/>
          <w:iCs/>
        </w:rPr>
        <w:t xml:space="preserve"> </w:t>
      </w:r>
    </w:p>
    <w:p w14:paraId="61EB07E8" w14:textId="77777777" w:rsidR="00FC5430" w:rsidRPr="00C77B68" w:rsidRDefault="00FC5430" w:rsidP="00FC5430">
      <w:pPr>
        <w:jc w:val="center"/>
        <w:rPr>
          <w:rFonts w:cstheme="minorHAnsi"/>
          <w:b/>
        </w:rPr>
      </w:pPr>
      <w:r w:rsidRPr="00C77B68">
        <w:rPr>
          <w:rFonts w:cstheme="minorHAnsi" w:hint="eastAsia"/>
          <w:b/>
        </w:rPr>
        <w:t>T</w:t>
      </w:r>
      <w:r w:rsidRPr="00C77B68">
        <w:rPr>
          <w:rFonts w:cstheme="minorHAnsi"/>
          <w:b/>
        </w:rPr>
        <w:t>able 1: general SRS configuration for UE Rx-Tx RRM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7"/>
        <w:gridCol w:w="2530"/>
        <w:gridCol w:w="1816"/>
      </w:tblGrid>
      <w:tr w:rsidR="00FC5430" w:rsidRPr="00C77B68" w14:paraId="27F907B7" w14:textId="77777777" w:rsidTr="009517C6">
        <w:trPr>
          <w:jc w:val="center"/>
        </w:trPr>
        <w:tc>
          <w:tcPr>
            <w:tcW w:w="1717" w:type="dxa"/>
            <w:tcBorders>
              <w:bottom w:val="nil"/>
            </w:tcBorders>
            <w:shd w:val="clear" w:color="auto" w:fill="auto"/>
          </w:tcPr>
          <w:p w14:paraId="109B3171" w14:textId="77777777" w:rsidR="00FC5430" w:rsidRPr="00C77B68" w:rsidRDefault="00FC5430" w:rsidP="009517C6">
            <w:pPr>
              <w:keepNext/>
              <w:keepLines/>
              <w:spacing w:after="0"/>
              <w:rPr>
                <w:rFonts w:ascii="Arial" w:hAnsi="Arial"/>
                <w:sz w:val="18"/>
              </w:rPr>
            </w:pPr>
            <w:r w:rsidRPr="00C77B68">
              <w:rPr>
                <w:rFonts w:ascii="Arial" w:hAnsi="Arial"/>
                <w:sz w:val="18"/>
              </w:rPr>
              <w:t>SRS-Resource</w:t>
            </w:r>
          </w:p>
        </w:tc>
        <w:tc>
          <w:tcPr>
            <w:tcW w:w="2530" w:type="dxa"/>
            <w:shd w:val="clear" w:color="auto" w:fill="auto"/>
          </w:tcPr>
          <w:p w14:paraId="2CC46D94" w14:textId="77777777" w:rsidR="00FC5430" w:rsidRPr="00C77B68" w:rsidRDefault="00FC5430" w:rsidP="009517C6">
            <w:pPr>
              <w:keepNext/>
              <w:keepLines/>
              <w:spacing w:after="0"/>
              <w:rPr>
                <w:rFonts w:ascii="Arial" w:hAnsi="Arial"/>
                <w:sz w:val="18"/>
              </w:rPr>
            </w:pPr>
            <w:r w:rsidRPr="00C77B68">
              <w:rPr>
                <w:rFonts w:ascii="Arial" w:hAnsi="Arial"/>
                <w:sz w:val="18"/>
              </w:rPr>
              <w:t>SRS-ResourceId</w:t>
            </w:r>
          </w:p>
        </w:tc>
        <w:tc>
          <w:tcPr>
            <w:tcW w:w="1816" w:type="dxa"/>
            <w:shd w:val="clear" w:color="auto" w:fill="auto"/>
          </w:tcPr>
          <w:p w14:paraId="06ACA315" w14:textId="77777777" w:rsidR="00FC5430" w:rsidRPr="00C77B68" w:rsidRDefault="00FC5430" w:rsidP="009517C6">
            <w:pPr>
              <w:keepNext/>
              <w:keepLines/>
              <w:spacing w:after="0"/>
              <w:jc w:val="center"/>
              <w:rPr>
                <w:rFonts w:ascii="Arial" w:hAnsi="Arial"/>
                <w:sz w:val="18"/>
              </w:rPr>
            </w:pPr>
            <w:r w:rsidRPr="00C77B68">
              <w:rPr>
                <w:rFonts w:ascii="Arial" w:hAnsi="Arial"/>
                <w:sz w:val="18"/>
              </w:rPr>
              <w:t>0</w:t>
            </w:r>
          </w:p>
        </w:tc>
      </w:tr>
      <w:tr w:rsidR="00FC5430" w:rsidRPr="00C77B68" w14:paraId="2AA7186A" w14:textId="77777777" w:rsidTr="009517C6">
        <w:trPr>
          <w:jc w:val="center"/>
        </w:trPr>
        <w:tc>
          <w:tcPr>
            <w:tcW w:w="1717" w:type="dxa"/>
            <w:tcBorders>
              <w:top w:val="nil"/>
              <w:bottom w:val="nil"/>
            </w:tcBorders>
            <w:shd w:val="clear" w:color="auto" w:fill="auto"/>
          </w:tcPr>
          <w:p w14:paraId="17A9BBF8" w14:textId="77777777" w:rsidR="00FC5430" w:rsidRPr="00C77B68" w:rsidRDefault="00FC5430" w:rsidP="009517C6">
            <w:pPr>
              <w:keepNext/>
              <w:keepLines/>
              <w:spacing w:after="0"/>
              <w:rPr>
                <w:rFonts w:ascii="Arial" w:hAnsi="Arial"/>
                <w:sz w:val="18"/>
              </w:rPr>
            </w:pPr>
          </w:p>
        </w:tc>
        <w:tc>
          <w:tcPr>
            <w:tcW w:w="2530" w:type="dxa"/>
            <w:shd w:val="clear" w:color="auto" w:fill="auto"/>
          </w:tcPr>
          <w:p w14:paraId="659CCD51" w14:textId="77777777" w:rsidR="00FC5430" w:rsidRPr="00C77B68" w:rsidRDefault="00FC5430" w:rsidP="009517C6">
            <w:pPr>
              <w:keepNext/>
              <w:keepLines/>
              <w:spacing w:after="0"/>
              <w:rPr>
                <w:rFonts w:ascii="Arial" w:hAnsi="Arial"/>
                <w:sz w:val="18"/>
              </w:rPr>
            </w:pPr>
            <w:r w:rsidRPr="00C77B68">
              <w:rPr>
                <w:rFonts w:ascii="Arial" w:hAnsi="Arial"/>
                <w:sz w:val="18"/>
              </w:rPr>
              <w:t>nrofSRS-Ports</w:t>
            </w:r>
          </w:p>
        </w:tc>
        <w:tc>
          <w:tcPr>
            <w:tcW w:w="1816" w:type="dxa"/>
            <w:shd w:val="clear" w:color="auto" w:fill="auto"/>
          </w:tcPr>
          <w:p w14:paraId="4B7D8D6B" w14:textId="77777777" w:rsidR="00FC5430" w:rsidRPr="00C77B68" w:rsidRDefault="00FC5430" w:rsidP="009517C6">
            <w:pPr>
              <w:keepNext/>
              <w:keepLines/>
              <w:spacing w:after="0"/>
              <w:jc w:val="center"/>
              <w:rPr>
                <w:rFonts w:ascii="Arial" w:hAnsi="Arial"/>
                <w:sz w:val="18"/>
              </w:rPr>
            </w:pPr>
            <w:r w:rsidRPr="00C77B68">
              <w:rPr>
                <w:rFonts w:ascii="Arial" w:hAnsi="Arial"/>
                <w:sz w:val="18"/>
              </w:rPr>
              <w:t>Port1</w:t>
            </w:r>
          </w:p>
        </w:tc>
      </w:tr>
      <w:tr w:rsidR="00FC5430" w:rsidRPr="00C77B68" w14:paraId="6D03240C" w14:textId="77777777" w:rsidTr="009517C6">
        <w:trPr>
          <w:jc w:val="center"/>
        </w:trPr>
        <w:tc>
          <w:tcPr>
            <w:tcW w:w="1717" w:type="dxa"/>
            <w:tcBorders>
              <w:top w:val="nil"/>
              <w:bottom w:val="nil"/>
            </w:tcBorders>
            <w:shd w:val="clear" w:color="auto" w:fill="auto"/>
          </w:tcPr>
          <w:p w14:paraId="67606C7A" w14:textId="77777777" w:rsidR="00FC5430" w:rsidRPr="00C77B68" w:rsidRDefault="00FC5430" w:rsidP="009517C6">
            <w:pPr>
              <w:keepNext/>
              <w:keepLines/>
              <w:spacing w:after="0"/>
              <w:rPr>
                <w:rFonts w:ascii="Arial" w:hAnsi="Arial" w:cs="Arial"/>
                <w:sz w:val="18"/>
                <w:szCs w:val="18"/>
              </w:rPr>
            </w:pPr>
          </w:p>
        </w:tc>
        <w:tc>
          <w:tcPr>
            <w:tcW w:w="2530" w:type="dxa"/>
            <w:shd w:val="clear" w:color="auto" w:fill="auto"/>
          </w:tcPr>
          <w:p w14:paraId="792E7994" w14:textId="77777777" w:rsidR="00FC5430" w:rsidRPr="00C77B68" w:rsidRDefault="00FC5430" w:rsidP="009517C6">
            <w:pPr>
              <w:keepNext/>
              <w:keepLines/>
              <w:spacing w:after="0"/>
              <w:rPr>
                <w:rFonts w:ascii="Arial" w:hAnsi="Arial"/>
                <w:sz w:val="18"/>
              </w:rPr>
            </w:pPr>
            <w:r w:rsidRPr="00C77B68">
              <w:rPr>
                <w:rFonts w:ascii="Arial" w:hAnsi="Arial"/>
                <w:sz w:val="18"/>
              </w:rPr>
              <w:t xml:space="preserve">transmissionComb </w:t>
            </w:r>
          </w:p>
        </w:tc>
        <w:tc>
          <w:tcPr>
            <w:tcW w:w="1816" w:type="dxa"/>
            <w:shd w:val="clear" w:color="auto" w:fill="auto"/>
          </w:tcPr>
          <w:p w14:paraId="06FB2D3D" w14:textId="77777777" w:rsidR="00FC5430" w:rsidRPr="00C77B68" w:rsidRDefault="00FC5430" w:rsidP="009517C6">
            <w:pPr>
              <w:keepNext/>
              <w:keepLines/>
              <w:spacing w:after="0"/>
              <w:jc w:val="center"/>
              <w:rPr>
                <w:rFonts w:ascii="Arial" w:hAnsi="Arial"/>
                <w:sz w:val="18"/>
              </w:rPr>
            </w:pPr>
            <w:r w:rsidRPr="00C77B68">
              <w:rPr>
                <w:rFonts w:ascii="Arial" w:hAnsi="Arial"/>
                <w:sz w:val="18"/>
              </w:rPr>
              <w:t>n4</w:t>
            </w:r>
          </w:p>
        </w:tc>
      </w:tr>
      <w:tr w:rsidR="00FC5430" w:rsidRPr="00C77B68" w14:paraId="19601691" w14:textId="77777777" w:rsidTr="009517C6">
        <w:trPr>
          <w:jc w:val="center"/>
        </w:trPr>
        <w:tc>
          <w:tcPr>
            <w:tcW w:w="1717" w:type="dxa"/>
            <w:tcBorders>
              <w:top w:val="nil"/>
              <w:bottom w:val="nil"/>
            </w:tcBorders>
            <w:shd w:val="clear" w:color="auto" w:fill="auto"/>
          </w:tcPr>
          <w:p w14:paraId="2C8AC49D" w14:textId="77777777" w:rsidR="00FC5430" w:rsidRPr="00C77B68" w:rsidRDefault="00FC5430" w:rsidP="009517C6">
            <w:pPr>
              <w:keepNext/>
              <w:keepLines/>
              <w:spacing w:after="0"/>
              <w:rPr>
                <w:rFonts w:ascii="Arial" w:hAnsi="Arial" w:cs="Arial"/>
                <w:sz w:val="18"/>
                <w:szCs w:val="18"/>
              </w:rPr>
            </w:pPr>
          </w:p>
        </w:tc>
        <w:tc>
          <w:tcPr>
            <w:tcW w:w="2530" w:type="dxa"/>
            <w:shd w:val="clear" w:color="auto" w:fill="auto"/>
          </w:tcPr>
          <w:p w14:paraId="62A5965F" w14:textId="77777777" w:rsidR="00FC5430" w:rsidRPr="00C77B68" w:rsidRDefault="00FC5430" w:rsidP="009517C6">
            <w:pPr>
              <w:keepNext/>
              <w:keepLines/>
              <w:spacing w:after="0"/>
              <w:rPr>
                <w:rFonts w:ascii="Arial" w:hAnsi="Arial"/>
                <w:sz w:val="18"/>
              </w:rPr>
            </w:pPr>
            <w:r w:rsidRPr="00C77B68">
              <w:rPr>
                <w:rFonts w:ascii="Arial" w:hAnsi="Arial"/>
                <w:sz w:val="18"/>
              </w:rPr>
              <w:t>combOffset-n4</w:t>
            </w:r>
          </w:p>
        </w:tc>
        <w:tc>
          <w:tcPr>
            <w:tcW w:w="1816" w:type="dxa"/>
            <w:shd w:val="clear" w:color="auto" w:fill="auto"/>
          </w:tcPr>
          <w:p w14:paraId="0586A477" w14:textId="77777777" w:rsidR="00FC5430" w:rsidRPr="00C77B68" w:rsidRDefault="00FC5430" w:rsidP="009517C6">
            <w:pPr>
              <w:keepNext/>
              <w:keepLines/>
              <w:spacing w:after="0"/>
              <w:jc w:val="center"/>
              <w:rPr>
                <w:rFonts w:ascii="Arial" w:hAnsi="Arial"/>
                <w:sz w:val="18"/>
              </w:rPr>
            </w:pPr>
            <w:r w:rsidRPr="00C77B68">
              <w:rPr>
                <w:rFonts w:ascii="Arial" w:hAnsi="Arial"/>
                <w:sz w:val="18"/>
              </w:rPr>
              <w:t>0</w:t>
            </w:r>
          </w:p>
        </w:tc>
      </w:tr>
      <w:tr w:rsidR="00FC5430" w:rsidRPr="00C77B68" w14:paraId="4CF39536" w14:textId="77777777" w:rsidTr="009517C6">
        <w:trPr>
          <w:jc w:val="center"/>
        </w:trPr>
        <w:tc>
          <w:tcPr>
            <w:tcW w:w="1717" w:type="dxa"/>
            <w:tcBorders>
              <w:top w:val="nil"/>
              <w:bottom w:val="nil"/>
            </w:tcBorders>
            <w:shd w:val="clear" w:color="auto" w:fill="auto"/>
          </w:tcPr>
          <w:p w14:paraId="164E6809" w14:textId="77777777" w:rsidR="00FC5430" w:rsidRPr="00C77B68" w:rsidRDefault="00FC5430" w:rsidP="009517C6">
            <w:pPr>
              <w:keepNext/>
              <w:keepLines/>
              <w:spacing w:after="0"/>
              <w:rPr>
                <w:rFonts w:ascii="Arial" w:hAnsi="Arial" w:cs="Arial"/>
                <w:sz w:val="18"/>
                <w:szCs w:val="18"/>
              </w:rPr>
            </w:pPr>
          </w:p>
        </w:tc>
        <w:tc>
          <w:tcPr>
            <w:tcW w:w="2530" w:type="dxa"/>
            <w:shd w:val="clear" w:color="auto" w:fill="auto"/>
          </w:tcPr>
          <w:p w14:paraId="58F9CCF4" w14:textId="77777777" w:rsidR="00FC5430" w:rsidRPr="00C77B68" w:rsidRDefault="00FC5430" w:rsidP="009517C6">
            <w:pPr>
              <w:keepNext/>
              <w:keepLines/>
              <w:spacing w:after="0"/>
              <w:rPr>
                <w:rFonts w:ascii="Arial" w:hAnsi="Arial"/>
                <w:sz w:val="18"/>
              </w:rPr>
            </w:pPr>
            <w:r w:rsidRPr="00C77B68">
              <w:rPr>
                <w:rFonts w:ascii="Arial" w:hAnsi="Arial"/>
                <w:sz w:val="18"/>
              </w:rPr>
              <w:t>cyclicShift-n4</w:t>
            </w:r>
          </w:p>
        </w:tc>
        <w:tc>
          <w:tcPr>
            <w:tcW w:w="1816" w:type="dxa"/>
            <w:shd w:val="clear" w:color="auto" w:fill="auto"/>
          </w:tcPr>
          <w:p w14:paraId="02388283" w14:textId="77777777" w:rsidR="00FC5430" w:rsidRPr="00C77B68" w:rsidRDefault="00FC5430" w:rsidP="009517C6">
            <w:pPr>
              <w:keepNext/>
              <w:keepLines/>
              <w:spacing w:after="0"/>
              <w:jc w:val="center"/>
              <w:rPr>
                <w:rFonts w:ascii="Arial" w:hAnsi="Arial"/>
                <w:sz w:val="18"/>
              </w:rPr>
            </w:pPr>
            <w:r w:rsidRPr="00C77B68">
              <w:rPr>
                <w:rFonts w:ascii="Arial" w:hAnsi="Arial"/>
                <w:sz w:val="18"/>
              </w:rPr>
              <w:t>0</w:t>
            </w:r>
          </w:p>
        </w:tc>
      </w:tr>
      <w:tr w:rsidR="00FC5430" w:rsidRPr="00C77B68" w14:paraId="2BBE6031" w14:textId="77777777" w:rsidTr="009517C6">
        <w:trPr>
          <w:jc w:val="center"/>
        </w:trPr>
        <w:tc>
          <w:tcPr>
            <w:tcW w:w="1717" w:type="dxa"/>
            <w:tcBorders>
              <w:top w:val="nil"/>
              <w:bottom w:val="nil"/>
            </w:tcBorders>
            <w:shd w:val="clear" w:color="auto" w:fill="auto"/>
          </w:tcPr>
          <w:p w14:paraId="37B0063F" w14:textId="77777777" w:rsidR="00FC5430" w:rsidRPr="00C77B68" w:rsidRDefault="00FC5430" w:rsidP="009517C6">
            <w:pPr>
              <w:keepNext/>
              <w:keepLines/>
              <w:spacing w:after="0"/>
              <w:rPr>
                <w:rFonts w:ascii="Arial" w:hAnsi="Arial" w:cs="Arial"/>
                <w:sz w:val="18"/>
                <w:szCs w:val="18"/>
              </w:rPr>
            </w:pPr>
          </w:p>
        </w:tc>
        <w:tc>
          <w:tcPr>
            <w:tcW w:w="2530" w:type="dxa"/>
            <w:shd w:val="clear" w:color="auto" w:fill="auto"/>
          </w:tcPr>
          <w:p w14:paraId="76EC7041" w14:textId="77777777" w:rsidR="00FC5430" w:rsidRPr="00C77B68" w:rsidRDefault="00FC5430" w:rsidP="009517C6">
            <w:pPr>
              <w:keepNext/>
              <w:keepLines/>
              <w:spacing w:after="0"/>
              <w:rPr>
                <w:rFonts w:ascii="Arial" w:hAnsi="Arial"/>
                <w:sz w:val="18"/>
              </w:rPr>
            </w:pPr>
            <w:r w:rsidRPr="00C77B68">
              <w:rPr>
                <w:rFonts w:ascii="Arial" w:hAnsi="Arial"/>
                <w:sz w:val="18"/>
              </w:rPr>
              <w:t>resourceMapping</w:t>
            </w:r>
          </w:p>
          <w:p w14:paraId="679B77DB" w14:textId="77777777" w:rsidR="00FC5430" w:rsidRPr="00C77B68" w:rsidRDefault="00FC5430" w:rsidP="009517C6">
            <w:pPr>
              <w:keepNext/>
              <w:keepLines/>
              <w:spacing w:after="0"/>
              <w:rPr>
                <w:rFonts w:ascii="Arial" w:hAnsi="Arial"/>
                <w:sz w:val="18"/>
              </w:rPr>
            </w:pPr>
            <w:r w:rsidRPr="00C77B68">
              <w:rPr>
                <w:rFonts w:ascii="Arial" w:hAnsi="Arial"/>
                <w:sz w:val="18"/>
              </w:rPr>
              <w:t>startPosition</w:t>
            </w:r>
          </w:p>
        </w:tc>
        <w:tc>
          <w:tcPr>
            <w:tcW w:w="1816" w:type="dxa"/>
            <w:shd w:val="clear" w:color="auto" w:fill="auto"/>
          </w:tcPr>
          <w:p w14:paraId="5251EB58" w14:textId="77777777" w:rsidR="00FC5430" w:rsidRPr="00C77B68" w:rsidRDefault="00FC5430" w:rsidP="009517C6">
            <w:pPr>
              <w:keepNext/>
              <w:keepLines/>
              <w:spacing w:after="0"/>
              <w:jc w:val="center"/>
              <w:rPr>
                <w:rFonts w:ascii="Arial" w:hAnsi="Arial"/>
                <w:sz w:val="18"/>
              </w:rPr>
            </w:pPr>
            <w:r w:rsidRPr="00C77B68">
              <w:rPr>
                <w:rFonts w:ascii="Arial" w:hAnsi="Arial"/>
                <w:sz w:val="18"/>
              </w:rPr>
              <w:t>0</w:t>
            </w:r>
          </w:p>
        </w:tc>
      </w:tr>
      <w:tr w:rsidR="00FC5430" w:rsidRPr="00C77B68" w14:paraId="775FD245" w14:textId="77777777" w:rsidTr="009517C6">
        <w:trPr>
          <w:jc w:val="center"/>
        </w:trPr>
        <w:tc>
          <w:tcPr>
            <w:tcW w:w="1717" w:type="dxa"/>
            <w:tcBorders>
              <w:top w:val="nil"/>
              <w:bottom w:val="nil"/>
            </w:tcBorders>
            <w:shd w:val="clear" w:color="auto" w:fill="auto"/>
          </w:tcPr>
          <w:p w14:paraId="417D0DBE" w14:textId="77777777" w:rsidR="00FC5430" w:rsidRPr="00C77B68" w:rsidRDefault="00FC5430" w:rsidP="009517C6">
            <w:pPr>
              <w:keepNext/>
              <w:keepLines/>
              <w:spacing w:after="0"/>
              <w:rPr>
                <w:rFonts w:ascii="Arial" w:hAnsi="Arial" w:cs="Arial"/>
                <w:sz w:val="18"/>
                <w:szCs w:val="18"/>
              </w:rPr>
            </w:pPr>
          </w:p>
        </w:tc>
        <w:tc>
          <w:tcPr>
            <w:tcW w:w="2530" w:type="dxa"/>
            <w:shd w:val="clear" w:color="auto" w:fill="auto"/>
          </w:tcPr>
          <w:p w14:paraId="758518F9" w14:textId="77777777" w:rsidR="00FC5430" w:rsidRPr="00C77B68" w:rsidRDefault="00FC5430" w:rsidP="009517C6">
            <w:pPr>
              <w:keepNext/>
              <w:keepLines/>
              <w:spacing w:after="0"/>
              <w:rPr>
                <w:rFonts w:ascii="Arial" w:hAnsi="Arial"/>
                <w:sz w:val="18"/>
              </w:rPr>
            </w:pPr>
            <w:r w:rsidRPr="00C77B68">
              <w:rPr>
                <w:rFonts w:ascii="Arial" w:hAnsi="Arial"/>
                <w:sz w:val="18"/>
              </w:rPr>
              <w:t>resourceMapping</w:t>
            </w:r>
          </w:p>
          <w:p w14:paraId="0E1BF854" w14:textId="77777777" w:rsidR="00FC5430" w:rsidRPr="00C77B68" w:rsidRDefault="00FC5430" w:rsidP="009517C6">
            <w:pPr>
              <w:keepNext/>
              <w:keepLines/>
              <w:spacing w:after="0"/>
              <w:rPr>
                <w:rFonts w:ascii="Arial" w:hAnsi="Arial"/>
                <w:sz w:val="18"/>
              </w:rPr>
            </w:pPr>
            <w:r w:rsidRPr="00C77B68">
              <w:rPr>
                <w:rFonts w:ascii="Arial" w:hAnsi="Arial"/>
                <w:sz w:val="18"/>
              </w:rPr>
              <w:t>nrofSymbols</w:t>
            </w:r>
            <w:r w:rsidRPr="00C77B68">
              <w:rPr>
                <w:rFonts w:ascii="Arial" w:hAnsi="Arial"/>
                <w:sz w:val="18"/>
              </w:rPr>
              <w:tab/>
            </w:r>
          </w:p>
        </w:tc>
        <w:tc>
          <w:tcPr>
            <w:tcW w:w="1816" w:type="dxa"/>
            <w:shd w:val="clear" w:color="auto" w:fill="auto"/>
          </w:tcPr>
          <w:p w14:paraId="62126955" w14:textId="77777777" w:rsidR="00FC5430" w:rsidRPr="00C77B68" w:rsidRDefault="00FC5430" w:rsidP="009517C6">
            <w:pPr>
              <w:keepNext/>
              <w:keepLines/>
              <w:spacing w:after="0"/>
              <w:jc w:val="center"/>
              <w:rPr>
                <w:rFonts w:ascii="Arial" w:hAnsi="Arial"/>
                <w:sz w:val="18"/>
              </w:rPr>
            </w:pPr>
            <w:r w:rsidRPr="00C77B68">
              <w:rPr>
                <w:rFonts w:ascii="Arial" w:hAnsi="Arial"/>
                <w:sz w:val="18"/>
              </w:rPr>
              <w:t>n4</w:t>
            </w:r>
          </w:p>
        </w:tc>
      </w:tr>
      <w:tr w:rsidR="00FC5430" w:rsidRPr="00C77B68" w14:paraId="2170D964" w14:textId="77777777" w:rsidTr="009517C6">
        <w:trPr>
          <w:jc w:val="center"/>
        </w:trPr>
        <w:tc>
          <w:tcPr>
            <w:tcW w:w="1717" w:type="dxa"/>
            <w:tcBorders>
              <w:top w:val="nil"/>
              <w:bottom w:val="nil"/>
            </w:tcBorders>
            <w:shd w:val="clear" w:color="auto" w:fill="auto"/>
          </w:tcPr>
          <w:p w14:paraId="32128C97" w14:textId="77777777" w:rsidR="00FC5430" w:rsidRPr="00C77B68" w:rsidRDefault="00FC5430" w:rsidP="009517C6">
            <w:pPr>
              <w:keepNext/>
              <w:keepLines/>
              <w:spacing w:after="0"/>
              <w:rPr>
                <w:rFonts w:ascii="Arial" w:hAnsi="Arial" w:cs="Arial"/>
                <w:sz w:val="18"/>
                <w:szCs w:val="18"/>
              </w:rPr>
            </w:pPr>
          </w:p>
        </w:tc>
        <w:tc>
          <w:tcPr>
            <w:tcW w:w="2530" w:type="dxa"/>
            <w:shd w:val="clear" w:color="auto" w:fill="auto"/>
          </w:tcPr>
          <w:p w14:paraId="0CA84983" w14:textId="77777777" w:rsidR="00FC5430" w:rsidRPr="00C77B68" w:rsidRDefault="00FC5430" w:rsidP="009517C6">
            <w:pPr>
              <w:keepNext/>
              <w:keepLines/>
              <w:spacing w:after="0"/>
              <w:rPr>
                <w:rFonts w:ascii="Arial" w:hAnsi="Arial"/>
                <w:sz w:val="18"/>
              </w:rPr>
            </w:pPr>
            <w:r w:rsidRPr="00C77B68">
              <w:rPr>
                <w:rFonts w:ascii="Arial" w:hAnsi="Arial"/>
                <w:sz w:val="18"/>
              </w:rPr>
              <w:t>resourceMapping</w:t>
            </w:r>
          </w:p>
          <w:p w14:paraId="2F18D319" w14:textId="77777777" w:rsidR="00FC5430" w:rsidRPr="00C77B68" w:rsidRDefault="00FC5430" w:rsidP="009517C6">
            <w:pPr>
              <w:keepNext/>
              <w:keepLines/>
              <w:spacing w:after="0"/>
              <w:rPr>
                <w:rFonts w:ascii="Arial" w:hAnsi="Arial"/>
                <w:sz w:val="18"/>
              </w:rPr>
            </w:pPr>
            <w:r w:rsidRPr="00C77B68">
              <w:rPr>
                <w:rFonts w:ascii="Arial" w:hAnsi="Arial"/>
                <w:sz w:val="18"/>
              </w:rPr>
              <w:t>repetitionFactor</w:t>
            </w:r>
          </w:p>
        </w:tc>
        <w:tc>
          <w:tcPr>
            <w:tcW w:w="1816" w:type="dxa"/>
            <w:shd w:val="clear" w:color="auto" w:fill="auto"/>
          </w:tcPr>
          <w:p w14:paraId="66673BDF" w14:textId="77777777" w:rsidR="00FC5430" w:rsidRPr="00C77B68" w:rsidRDefault="00FC5430" w:rsidP="009517C6">
            <w:pPr>
              <w:keepNext/>
              <w:keepLines/>
              <w:spacing w:after="0"/>
              <w:jc w:val="center"/>
              <w:rPr>
                <w:rFonts w:ascii="Arial" w:hAnsi="Arial"/>
                <w:sz w:val="18"/>
              </w:rPr>
            </w:pPr>
            <w:r w:rsidRPr="00C77B68">
              <w:rPr>
                <w:rFonts w:ascii="Arial" w:hAnsi="Arial"/>
                <w:sz w:val="18"/>
              </w:rPr>
              <w:t>n1</w:t>
            </w:r>
          </w:p>
        </w:tc>
      </w:tr>
      <w:tr w:rsidR="00FC5430" w:rsidRPr="00C77B68" w14:paraId="16B9610C" w14:textId="77777777" w:rsidTr="009517C6">
        <w:trPr>
          <w:jc w:val="center"/>
        </w:trPr>
        <w:tc>
          <w:tcPr>
            <w:tcW w:w="1717" w:type="dxa"/>
            <w:tcBorders>
              <w:top w:val="nil"/>
              <w:bottom w:val="nil"/>
            </w:tcBorders>
            <w:shd w:val="clear" w:color="auto" w:fill="auto"/>
          </w:tcPr>
          <w:p w14:paraId="0150A314" w14:textId="77777777" w:rsidR="00FC5430" w:rsidRPr="00C77B68" w:rsidRDefault="00FC5430" w:rsidP="009517C6">
            <w:pPr>
              <w:keepNext/>
              <w:keepLines/>
              <w:spacing w:after="0"/>
              <w:rPr>
                <w:rFonts w:ascii="Arial" w:hAnsi="Arial" w:cs="Arial"/>
                <w:sz w:val="18"/>
                <w:szCs w:val="18"/>
              </w:rPr>
            </w:pPr>
          </w:p>
        </w:tc>
        <w:tc>
          <w:tcPr>
            <w:tcW w:w="2530" w:type="dxa"/>
            <w:shd w:val="clear" w:color="auto" w:fill="auto"/>
          </w:tcPr>
          <w:p w14:paraId="0D8CF043" w14:textId="77777777" w:rsidR="00FC5430" w:rsidRPr="00C77B68" w:rsidRDefault="00FC5430" w:rsidP="009517C6">
            <w:pPr>
              <w:keepNext/>
              <w:keepLines/>
              <w:spacing w:after="0"/>
              <w:rPr>
                <w:rFonts w:ascii="Arial" w:hAnsi="Arial"/>
                <w:sz w:val="18"/>
              </w:rPr>
            </w:pPr>
            <w:r w:rsidRPr="00C77B68">
              <w:rPr>
                <w:rFonts w:ascii="Arial" w:hAnsi="Arial"/>
                <w:sz w:val="18"/>
              </w:rPr>
              <w:t>freqDomainPosition</w:t>
            </w:r>
          </w:p>
        </w:tc>
        <w:tc>
          <w:tcPr>
            <w:tcW w:w="1816" w:type="dxa"/>
            <w:shd w:val="clear" w:color="auto" w:fill="auto"/>
          </w:tcPr>
          <w:p w14:paraId="72EA0471" w14:textId="77777777" w:rsidR="00FC5430" w:rsidRPr="00C77B68" w:rsidRDefault="00FC5430" w:rsidP="009517C6">
            <w:pPr>
              <w:keepNext/>
              <w:keepLines/>
              <w:spacing w:after="0"/>
              <w:jc w:val="center"/>
              <w:rPr>
                <w:rFonts w:ascii="Arial" w:hAnsi="Arial"/>
                <w:sz w:val="18"/>
              </w:rPr>
            </w:pPr>
            <w:r w:rsidRPr="00C77B68">
              <w:rPr>
                <w:rFonts w:ascii="Arial" w:hAnsi="Arial"/>
                <w:sz w:val="18"/>
              </w:rPr>
              <w:t>0</w:t>
            </w:r>
          </w:p>
        </w:tc>
      </w:tr>
      <w:tr w:rsidR="00FC5430" w:rsidRPr="00C77B68" w14:paraId="635AD47A" w14:textId="77777777" w:rsidTr="009517C6">
        <w:trPr>
          <w:jc w:val="center"/>
        </w:trPr>
        <w:tc>
          <w:tcPr>
            <w:tcW w:w="1717" w:type="dxa"/>
            <w:tcBorders>
              <w:top w:val="nil"/>
              <w:bottom w:val="nil"/>
            </w:tcBorders>
            <w:shd w:val="clear" w:color="auto" w:fill="auto"/>
          </w:tcPr>
          <w:p w14:paraId="60CCBA23" w14:textId="77777777" w:rsidR="00FC5430" w:rsidRPr="00C77B68" w:rsidRDefault="00FC5430" w:rsidP="009517C6">
            <w:pPr>
              <w:keepNext/>
              <w:keepLines/>
              <w:spacing w:after="0"/>
              <w:rPr>
                <w:rFonts w:ascii="Arial" w:hAnsi="Arial" w:cs="Arial"/>
                <w:sz w:val="18"/>
                <w:szCs w:val="18"/>
              </w:rPr>
            </w:pPr>
          </w:p>
        </w:tc>
        <w:tc>
          <w:tcPr>
            <w:tcW w:w="2530" w:type="dxa"/>
            <w:shd w:val="clear" w:color="auto" w:fill="auto"/>
          </w:tcPr>
          <w:p w14:paraId="290DB412" w14:textId="77777777" w:rsidR="00FC5430" w:rsidRPr="00C77B68" w:rsidRDefault="00FC5430" w:rsidP="009517C6">
            <w:pPr>
              <w:keepNext/>
              <w:keepLines/>
              <w:spacing w:after="0"/>
              <w:rPr>
                <w:rFonts w:ascii="Arial" w:hAnsi="Arial"/>
                <w:sz w:val="18"/>
              </w:rPr>
            </w:pPr>
            <w:r w:rsidRPr="00C77B68">
              <w:rPr>
                <w:rFonts w:ascii="Arial" w:hAnsi="Arial"/>
                <w:sz w:val="18"/>
              </w:rPr>
              <w:t>freqDomainShift</w:t>
            </w:r>
          </w:p>
        </w:tc>
        <w:tc>
          <w:tcPr>
            <w:tcW w:w="1816" w:type="dxa"/>
            <w:shd w:val="clear" w:color="auto" w:fill="auto"/>
          </w:tcPr>
          <w:p w14:paraId="0DC1EAD6" w14:textId="77777777" w:rsidR="00FC5430" w:rsidRPr="00C77B68" w:rsidRDefault="00FC5430" w:rsidP="009517C6">
            <w:pPr>
              <w:keepNext/>
              <w:keepLines/>
              <w:spacing w:after="0"/>
              <w:jc w:val="center"/>
              <w:rPr>
                <w:rFonts w:ascii="Arial" w:hAnsi="Arial"/>
                <w:sz w:val="18"/>
              </w:rPr>
            </w:pPr>
            <w:r w:rsidRPr="00C77B68">
              <w:rPr>
                <w:rFonts w:ascii="Arial" w:hAnsi="Arial"/>
                <w:sz w:val="18"/>
              </w:rPr>
              <w:t>0</w:t>
            </w:r>
          </w:p>
        </w:tc>
      </w:tr>
      <w:tr w:rsidR="00FC5430" w:rsidRPr="00C77B68" w14:paraId="3177C64A" w14:textId="77777777" w:rsidTr="009517C6">
        <w:trPr>
          <w:jc w:val="center"/>
        </w:trPr>
        <w:tc>
          <w:tcPr>
            <w:tcW w:w="1717" w:type="dxa"/>
            <w:tcBorders>
              <w:top w:val="nil"/>
              <w:bottom w:val="nil"/>
            </w:tcBorders>
            <w:shd w:val="clear" w:color="auto" w:fill="auto"/>
          </w:tcPr>
          <w:p w14:paraId="2E964A20" w14:textId="77777777" w:rsidR="00FC5430" w:rsidRPr="00C77B68" w:rsidRDefault="00FC5430" w:rsidP="009517C6">
            <w:pPr>
              <w:keepNext/>
              <w:keepLines/>
              <w:spacing w:after="0"/>
              <w:rPr>
                <w:rFonts w:ascii="Arial" w:hAnsi="Arial" w:cs="Arial"/>
                <w:sz w:val="18"/>
                <w:szCs w:val="18"/>
              </w:rPr>
            </w:pPr>
          </w:p>
        </w:tc>
        <w:tc>
          <w:tcPr>
            <w:tcW w:w="2530" w:type="dxa"/>
            <w:shd w:val="clear" w:color="auto" w:fill="auto"/>
          </w:tcPr>
          <w:p w14:paraId="56A6867D" w14:textId="77777777" w:rsidR="00FC5430" w:rsidRPr="00C77B68" w:rsidRDefault="00FC5430" w:rsidP="009517C6">
            <w:pPr>
              <w:keepNext/>
              <w:keepLines/>
              <w:spacing w:after="0"/>
              <w:rPr>
                <w:rFonts w:ascii="Arial" w:hAnsi="Arial"/>
                <w:sz w:val="18"/>
              </w:rPr>
            </w:pPr>
            <w:r w:rsidRPr="00C77B68">
              <w:rPr>
                <w:rFonts w:ascii="Arial" w:hAnsi="Arial"/>
                <w:sz w:val="18"/>
              </w:rPr>
              <w:t>freqHopping</w:t>
            </w:r>
          </w:p>
          <w:p w14:paraId="4D825395" w14:textId="77777777" w:rsidR="00FC5430" w:rsidRPr="00C77B68" w:rsidRDefault="00FC5430" w:rsidP="009517C6">
            <w:pPr>
              <w:keepNext/>
              <w:keepLines/>
              <w:spacing w:after="0"/>
              <w:rPr>
                <w:rFonts w:ascii="Arial" w:hAnsi="Arial"/>
                <w:sz w:val="18"/>
              </w:rPr>
            </w:pPr>
            <w:r w:rsidRPr="00C77B68">
              <w:rPr>
                <w:rFonts w:ascii="Arial" w:hAnsi="Arial"/>
                <w:sz w:val="18"/>
              </w:rPr>
              <w:t>c-SRS</w:t>
            </w:r>
          </w:p>
        </w:tc>
        <w:tc>
          <w:tcPr>
            <w:tcW w:w="1816" w:type="dxa"/>
            <w:shd w:val="clear" w:color="auto" w:fill="auto"/>
          </w:tcPr>
          <w:p w14:paraId="1BCD63BB" w14:textId="77777777" w:rsidR="00FC5430" w:rsidRPr="00C77B68" w:rsidRDefault="00FC5430" w:rsidP="009517C6">
            <w:pPr>
              <w:keepNext/>
              <w:keepLines/>
              <w:spacing w:after="0"/>
              <w:jc w:val="center"/>
              <w:rPr>
                <w:rFonts w:ascii="Arial" w:hAnsi="Arial"/>
                <w:sz w:val="18"/>
              </w:rPr>
            </w:pPr>
            <w:r w:rsidRPr="00C77B68">
              <w:rPr>
                <w:rFonts w:ascii="Arial" w:hAnsi="Arial"/>
                <w:sz w:val="18"/>
              </w:rPr>
              <w:t>Matches N</w:t>
            </w:r>
            <w:r w:rsidRPr="00C77B68">
              <w:rPr>
                <w:rFonts w:ascii="Arial" w:hAnsi="Arial"/>
                <w:sz w:val="18"/>
                <w:vertAlign w:val="subscript"/>
              </w:rPr>
              <w:t>RB,c</w:t>
            </w:r>
            <w:r w:rsidRPr="00C77B68">
              <w:rPr>
                <w:rFonts w:ascii="Arial" w:hAnsi="Arial"/>
                <w:sz w:val="18"/>
              </w:rPr>
              <w:t xml:space="preserve"> </w:t>
            </w:r>
          </w:p>
        </w:tc>
      </w:tr>
      <w:tr w:rsidR="00FC5430" w:rsidRPr="00C77B68" w14:paraId="541B3B2B" w14:textId="77777777" w:rsidTr="009517C6">
        <w:trPr>
          <w:jc w:val="center"/>
        </w:trPr>
        <w:tc>
          <w:tcPr>
            <w:tcW w:w="1717" w:type="dxa"/>
            <w:tcBorders>
              <w:top w:val="nil"/>
              <w:bottom w:val="nil"/>
            </w:tcBorders>
            <w:shd w:val="clear" w:color="auto" w:fill="auto"/>
          </w:tcPr>
          <w:p w14:paraId="5AFED80D" w14:textId="77777777" w:rsidR="00FC5430" w:rsidRPr="00C77B68" w:rsidRDefault="00FC5430" w:rsidP="009517C6">
            <w:pPr>
              <w:keepNext/>
              <w:keepLines/>
              <w:spacing w:after="0"/>
              <w:rPr>
                <w:rFonts w:ascii="Arial" w:hAnsi="Arial" w:cs="Arial"/>
                <w:sz w:val="18"/>
                <w:szCs w:val="18"/>
              </w:rPr>
            </w:pPr>
          </w:p>
        </w:tc>
        <w:tc>
          <w:tcPr>
            <w:tcW w:w="2530" w:type="dxa"/>
            <w:shd w:val="clear" w:color="auto" w:fill="auto"/>
          </w:tcPr>
          <w:p w14:paraId="7DB35C63" w14:textId="77777777" w:rsidR="00FC5430" w:rsidRPr="00C77B68" w:rsidRDefault="00FC5430" w:rsidP="009517C6">
            <w:pPr>
              <w:keepNext/>
              <w:keepLines/>
              <w:spacing w:after="0"/>
              <w:rPr>
                <w:rFonts w:ascii="Arial" w:hAnsi="Arial"/>
                <w:sz w:val="18"/>
              </w:rPr>
            </w:pPr>
            <w:r w:rsidRPr="00C77B68">
              <w:rPr>
                <w:rFonts w:ascii="Arial" w:hAnsi="Arial"/>
                <w:sz w:val="18"/>
              </w:rPr>
              <w:t>groupOrSequenceHopping</w:t>
            </w:r>
          </w:p>
        </w:tc>
        <w:tc>
          <w:tcPr>
            <w:tcW w:w="1816" w:type="dxa"/>
            <w:shd w:val="clear" w:color="auto" w:fill="auto"/>
          </w:tcPr>
          <w:p w14:paraId="64EC30DB" w14:textId="77777777" w:rsidR="00FC5430" w:rsidRPr="00C77B68" w:rsidRDefault="00FC5430" w:rsidP="009517C6">
            <w:pPr>
              <w:keepNext/>
              <w:keepLines/>
              <w:spacing w:after="0"/>
              <w:jc w:val="center"/>
              <w:rPr>
                <w:rFonts w:ascii="Arial" w:hAnsi="Arial"/>
                <w:sz w:val="18"/>
              </w:rPr>
            </w:pPr>
            <w:r w:rsidRPr="00C77B68">
              <w:rPr>
                <w:rFonts w:ascii="Arial" w:hAnsi="Arial"/>
                <w:sz w:val="18"/>
              </w:rPr>
              <w:t>Neither</w:t>
            </w:r>
          </w:p>
        </w:tc>
      </w:tr>
      <w:tr w:rsidR="00FC5430" w:rsidRPr="00C77B68" w14:paraId="5CA06B6D" w14:textId="77777777" w:rsidTr="009517C6">
        <w:trPr>
          <w:jc w:val="center"/>
        </w:trPr>
        <w:tc>
          <w:tcPr>
            <w:tcW w:w="1717" w:type="dxa"/>
            <w:tcBorders>
              <w:top w:val="nil"/>
              <w:bottom w:val="nil"/>
            </w:tcBorders>
            <w:shd w:val="clear" w:color="auto" w:fill="auto"/>
          </w:tcPr>
          <w:p w14:paraId="33B9B2E5" w14:textId="77777777" w:rsidR="00FC5430" w:rsidRPr="00C77B68" w:rsidRDefault="00FC5430" w:rsidP="009517C6">
            <w:pPr>
              <w:keepNext/>
              <w:keepLines/>
              <w:spacing w:after="0"/>
              <w:rPr>
                <w:rFonts w:ascii="Arial" w:hAnsi="Arial" w:cs="Arial"/>
                <w:sz w:val="18"/>
                <w:szCs w:val="18"/>
              </w:rPr>
            </w:pPr>
          </w:p>
        </w:tc>
        <w:tc>
          <w:tcPr>
            <w:tcW w:w="2530" w:type="dxa"/>
            <w:shd w:val="clear" w:color="auto" w:fill="auto"/>
          </w:tcPr>
          <w:p w14:paraId="7610BF99" w14:textId="77777777" w:rsidR="00FC5430" w:rsidRPr="00C77B68" w:rsidRDefault="00FC5430" w:rsidP="009517C6">
            <w:pPr>
              <w:keepNext/>
              <w:keepLines/>
              <w:spacing w:after="0"/>
              <w:rPr>
                <w:rFonts w:ascii="Arial" w:hAnsi="Arial"/>
                <w:sz w:val="18"/>
              </w:rPr>
            </w:pPr>
            <w:r w:rsidRPr="00C77B68">
              <w:rPr>
                <w:rFonts w:ascii="Arial" w:hAnsi="Arial"/>
                <w:sz w:val="18"/>
              </w:rPr>
              <w:t>resourceType</w:t>
            </w:r>
          </w:p>
        </w:tc>
        <w:tc>
          <w:tcPr>
            <w:tcW w:w="1816" w:type="dxa"/>
            <w:shd w:val="clear" w:color="auto" w:fill="auto"/>
          </w:tcPr>
          <w:p w14:paraId="7B934A90" w14:textId="77777777" w:rsidR="00FC5430" w:rsidRPr="00C77B68" w:rsidRDefault="00FC5430" w:rsidP="009517C6">
            <w:pPr>
              <w:keepNext/>
              <w:keepLines/>
              <w:spacing w:after="0"/>
              <w:jc w:val="center"/>
              <w:rPr>
                <w:rFonts w:ascii="Arial" w:hAnsi="Arial"/>
                <w:sz w:val="18"/>
              </w:rPr>
            </w:pPr>
            <w:r w:rsidRPr="00C77B68">
              <w:rPr>
                <w:rFonts w:ascii="Arial" w:hAnsi="Arial"/>
                <w:sz w:val="18"/>
              </w:rPr>
              <w:t>Periodic</w:t>
            </w:r>
          </w:p>
        </w:tc>
      </w:tr>
      <w:tr w:rsidR="00FC5430" w:rsidRPr="00C77B68" w14:paraId="6FD3FA0D" w14:textId="77777777" w:rsidTr="009517C6">
        <w:trPr>
          <w:jc w:val="center"/>
        </w:trPr>
        <w:tc>
          <w:tcPr>
            <w:tcW w:w="1717" w:type="dxa"/>
            <w:tcBorders>
              <w:top w:val="nil"/>
              <w:bottom w:val="nil"/>
            </w:tcBorders>
            <w:shd w:val="clear" w:color="auto" w:fill="auto"/>
          </w:tcPr>
          <w:p w14:paraId="11460AD8" w14:textId="77777777" w:rsidR="00FC5430" w:rsidRPr="00C77B68" w:rsidRDefault="00FC5430" w:rsidP="009517C6">
            <w:pPr>
              <w:keepNext/>
              <w:keepLines/>
              <w:spacing w:after="0"/>
              <w:rPr>
                <w:rFonts w:ascii="Arial" w:hAnsi="Arial" w:cs="Arial"/>
                <w:sz w:val="18"/>
                <w:szCs w:val="18"/>
              </w:rPr>
            </w:pPr>
          </w:p>
        </w:tc>
        <w:tc>
          <w:tcPr>
            <w:tcW w:w="2530" w:type="dxa"/>
            <w:shd w:val="clear" w:color="auto" w:fill="auto"/>
          </w:tcPr>
          <w:p w14:paraId="471AB691" w14:textId="77777777" w:rsidR="00FC5430" w:rsidRPr="00C77B68" w:rsidRDefault="00FC5430" w:rsidP="009517C6">
            <w:pPr>
              <w:keepNext/>
              <w:keepLines/>
              <w:spacing w:after="0"/>
              <w:rPr>
                <w:rFonts w:ascii="Arial" w:hAnsi="Arial"/>
                <w:sz w:val="18"/>
              </w:rPr>
            </w:pPr>
            <w:r w:rsidRPr="00C77B68">
              <w:rPr>
                <w:rFonts w:ascii="Arial" w:hAnsi="Arial"/>
                <w:sz w:val="18"/>
              </w:rPr>
              <w:t>periodicityAndOffset-p</w:t>
            </w:r>
          </w:p>
        </w:tc>
        <w:tc>
          <w:tcPr>
            <w:tcW w:w="1816" w:type="dxa"/>
            <w:shd w:val="clear" w:color="auto" w:fill="auto"/>
          </w:tcPr>
          <w:p w14:paraId="66DAB80F" w14:textId="77777777" w:rsidR="00FC5430" w:rsidRPr="00C77B68" w:rsidRDefault="00FC5430" w:rsidP="009517C6">
            <w:pPr>
              <w:keepNext/>
              <w:keepLines/>
              <w:spacing w:after="0"/>
              <w:jc w:val="center"/>
              <w:rPr>
                <w:rFonts w:ascii="Arial" w:hAnsi="Arial"/>
                <w:sz w:val="18"/>
              </w:rPr>
            </w:pPr>
            <w:r w:rsidRPr="00C77B68">
              <w:rPr>
                <w:rFonts w:ascii="Arial" w:hAnsi="Arial"/>
                <w:sz w:val="18"/>
              </w:rPr>
              <w:t>80*2^u, 20*2^u</w:t>
            </w:r>
          </w:p>
        </w:tc>
      </w:tr>
      <w:tr w:rsidR="00FC5430" w:rsidRPr="00C77B68" w14:paraId="6679EA53" w14:textId="77777777" w:rsidTr="009517C6">
        <w:trPr>
          <w:jc w:val="center"/>
        </w:trPr>
        <w:tc>
          <w:tcPr>
            <w:tcW w:w="1717" w:type="dxa"/>
            <w:tcBorders>
              <w:top w:val="nil"/>
            </w:tcBorders>
            <w:shd w:val="clear" w:color="auto" w:fill="auto"/>
          </w:tcPr>
          <w:p w14:paraId="322CC66D" w14:textId="77777777" w:rsidR="00FC5430" w:rsidRPr="00C77B68" w:rsidRDefault="00FC5430" w:rsidP="009517C6">
            <w:pPr>
              <w:keepNext/>
              <w:keepLines/>
              <w:spacing w:after="0"/>
              <w:rPr>
                <w:rFonts w:ascii="Arial" w:hAnsi="Arial" w:cs="Arial"/>
                <w:sz w:val="18"/>
                <w:szCs w:val="18"/>
              </w:rPr>
            </w:pPr>
          </w:p>
        </w:tc>
        <w:tc>
          <w:tcPr>
            <w:tcW w:w="2530" w:type="dxa"/>
            <w:shd w:val="clear" w:color="auto" w:fill="auto"/>
          </w:tcPr>
          <w:p w14:paraId="7AC50741" w14:textId="77777777" w:rsidR="00FC5430" w:rsidRPr="00C77B68" w:rsidRDefault="00FC5430" w:rsidP="009517C6">
            <w:pPr>
              <w:keepNext/>
              <w:keepLines/>
              <w:spacing w:after="0"/>
              <w:rPr>
                <w:rFonts w:ascii="Arial" w:hAnsi="Arial"/>
                <w:sz w:val="18"/>
              </w:rPr>
            </w:pPr>
            <w:r w:rsidRPr="00C77B68">
              <w:rPr>
                <w:rFonts w:ascii="Arial" w:hAnsi="Arial"/>
                <w:sz w:val="18"/>
              </w:rPr>
              <w:t>sequenceId</w:t>
            </w:r>
          </w:p>
        </w:tc>
        <w:tc>
          <w:tcPr>
            <w:tcW w:w="1816" w:type="dxa"/>
            <w:shd w:val="clear" w:color="auto" w:fill="auto"/>
          </w:tcPr>
          <w:p w14:paraId="73B449A3" w14:textId="77777777" w:rsidR="00FC5430" w:rsidRPr="00C77B68" w:rsidRDefault="00FC5430" w:rsidP="009517C6">
            <w:pPr>
              <w:keepNext/>
              <w:keepLines/>
              <w:spacing w:after="0"/>
              <w:jc w:val="center"/>
              <w:rPr>
                <w:rFonts w:ascii="Arial" w:hAnsi="Arial"/>
                <w:sz w:val="18"/>
              </w:rPr>
            </w:pPr>
            <w:r w:rsidRPr="00C77B68">
              <w:rPr>
                <w:rFonts w:ascii="Arial" w:hAnsi="Arial"/>
                <w:sz w:val="18"/>
              </w:rPr>
              <w:t>0</w:t>
            </w:r>
          </w:p>
        </w:tc>
      </w:tr>
    </w:tbl>
    <w:p w14:paraId="5862D0A4" w14:textId="77777777" w:rsidR="00FC5430" w:rsidRDefault="00FC5430" w:rsidP="00715126">
      <w:pPr>
        <w:spacing w:after="180" w:line="240" w:lineRule="auto"/>
        <w:textAlignment w:val="center"/>
        <w:rPr>
          <w:rFonts w:cstheme="minorHAnsi"/>
          <w:b/>
          <w:bCs/>
          <w:i/>
          <w:iCs/>
        </w:rPr>
      </w:pPr>
    </w:p>
    <w:p w14:paraId="6B38811B" w14:textId="77777777" w:rsidR="00FC5430" w:rsidRDefault="00FC5430" w:rsidP="00FC5430">
      <w:pPr>
        <w:spacing w:after="180" w:line="240" w:lineRule="auto"/>
        <w:textAlignment w:val="center"/>
        <w:rPr>
          <w:rFonts w:cstheme="minorHAnsi"/>
          <w:b/>
          <w:bCs/>
          <w:i/>
          <w:iCs/>
        </w:rPr>
      </w:pPr>
      <w:r w:rsidRPr="00FC5430">
        <w:rPr>
          <w:rFonts w:cstheme="minorHAnsi"/>
          <w:b/>
          <w:bCs/>
          <w:i/>
          <w:iCs/>
          <w:u w:val="single"/>
        </w:rPr>
        <w:t>Proposal 2:</w:t>
      </w:r>
      <w:r w:rsidRPr="00FC5430">
        <w:rPr>
          <w:rFonts w:cstheme="minorHAnsi"/>
          <w:b/>
          <w:bCs/>
          <w:i/>
          <w:iCs/>
        </w:rPr>
        <w:t xml:space="preserve"> Absolute measurement reporting is tested for all PRS measurements. It is unnecessary to define the test case for differential RSTD.</w:t>
      </w:r>
    </w:p>
    <w:p w14:paraId="629AC85B" w14:textId="77777777" w:rsidR="00FC5430" w:rsidRPr="000B57EF" w:rsidRDefault="00FC5430" w:rsidP="00FC5430">
      <w:pPr>
        <w:rPr>
          <w:bCs/>
          <w:color w:val="0070C0"/>
        </w:rPr>
      </w:pPr>
      <w:r w:rsidRPr="00623C56">
        <w:rPr>
          <w:b/>
          <w:i/>
          <w:iCs/>
          <w:u w:val="single"/>
        </w:rPr>
        <w:t xml:space="preserve">Proposal </w:t>
      </w:r>
      <w:r>
        <w:rPr>
          <w:b/>
          <w:i/>
          <w:iCs/>
          <w:u w:val="single"/>
        </w:rPr>
        <w:t>3</w:t>
      </w:r>
      <w:r w:rsidRPr="00623C56">
        <w:rPr>
          <w:b/>
          <w:i/>
          <w:iCs/>
          <w:u w:val="single"/>
        </w:rPr>
        <w:t>:</w:t>
      </w:r>
      <w:r w:rsidRPr="00672601">
        <w:rPr>
          <w:b/>
          <w:i/>
          <w:iCs/>
        </w:rPr>
        <w:t xml:space="preserve"> The setup of AoA </w:t>
      </w:r>
      <w:r>
        <w:rPr>
          <w:b/>
          <w:i/>
          <w:iCs/>
        </w:rPr>
        <w:t>for RSTD testing in FR2 can be based on AoA setup 1 for all cells/TRPs.</w:t>
      </w:r>
      <w:r w:rsidRPr="000B57EF">
        <w:rPr>
          <w:bCs/>
          <w:color w:val="0070C0"/>
        </w:rPr>
        <w:t xml:space="preserve"> </w:t>
      </w:r>
    </w:p>
    <w:p w14:paraId="471DBFA2" w14:textId="77777777" w:rsidR="00FC5430" w:rsidRPr="00AD61B9" w:rsidRDefault="00FC5430" w:rsidP="00FC5430">
      <w:pPr>
        <w:rPr>
          <w:bCs/>
        </w:rPr>
      </w:pPr>
      <w:r w:rsidRPr="00AD61B9">
        <w:rPr>
          <w:b/>
          <w:bCs/>
          <w:i/>
          <w:iCs/>
          <w:u w:val="single"/>
        </w:rPr>
        <w:t xml:space="preserve">Proposal </w:t>
      </w:r>
      <w:r>
        <w:rPr>
          <w:b/>
          <w:bCs/>
          <w:i/>
          <w:iCs/>
          <w:u w:val="single"/>
        </w:rPr>
        <w:t>4</w:t>
      </w:r>
      <w:r w:rsidRPr="00AD61B9">
        <w:rPr>
          <w:b/>
          <w:bCs/>
          <w:i/>
          <w:iCs/>
          <w:u w:val="single"/>
        </w:rPr>
        <w:t>:</w:t>
      </w:r>
      <w:r w:rsidRPr="00AD61B9">
        <w:rPr>
          <w:b/>
          <w:bCs/>
          <w:i/>
          <w:iCs/>
        </w:rPr>
        <w:t xml:space="preserve"> The synchronous cells will be tested for the measurement delay requirements test. </w:t>
      </w:r>
    </w:p>
    <w:p w14:paraId="73EC1909" w14:textId="77777777" w:rsidR="00FC5430" w:rsidRPr="006F2C5E" w:rsidRDefault="00FC5430" w:rsidP="00FC5430">
      <w:pPr>
        <w:rPr>
          <w:b/>
          <w:bCs/>
          <w:i/>
          <w:iCs/>
        </w:rPr>
      </w:pPr>
      <w:r w:rsidRPr="006F2C5E">
        <w:rPr>
          <w:b/>
          <w:bCs/>
          <w:i/>
          <w:iCs/>
          <w:u w:val="single"/>
        </w:rPr>
        <w:t xml:space="preserve">Proposal </w:t>
      </w:r>
      <w:r>
        <w:rPr>
          <w:b/>
          <w:bCs/>
          <w:i/>
          <w:iCs/>
          <w:u w:val="single"/>
        </w:rPr>
        <w:t>5</w:t>
      </w:r>
      <w:r w:rsidRPr="006F2C5E">
        <w:rPr>
          <w:b/>
          <w:bCs/>
          <w:i/>
          <w:iCs/>
          <w:u w:val="single"/>
        </w:rPr>
        <w:t>:</w:t>
      </w:r>
      <w:r w:rsidRPr="006F2C5E">
        <w:rPr>
          <w:b/>
          <w:bCs/>
          <w:i/>
          <w:iCs/>
        </w:rPr>
        <w:t xml:space="preserve"> For the core requirements test cases</w:t>
      </w:r>
      <w:r>
        <w:rPr>
          <w:b/>
          <w:bCs/>
          <w:i/>
          <w:iCs/>
        </w:rPr>
        <w:t xml:space="preserve"> the following</w:t>
      </w:r>
      <w:r w:rsidRPr="006F2C5E">
        <w:rPr>
          <w:b/>
          <w:bCs/>
          <w:i/>
          <w:iCs/>
        </w:rPr>
        <w:t xml:space="preserve"> muting PRS configuration will be used.</w:t>
      </w:r>
    </w:p>
    <w:p w14:paraId="43895DB0" w14:textId="77777777" w:rsidR="00FC5430" w:rsidRPr="00DF5096" w:rsidRDefault="00FC5430" w:rsidP="00FC5430">
      <w:pPr>
        <w:pStyle w:val="ListParagraph"/>
        <w:numPr>
          <w:ilvl w:val="0"/>
          <w:numId w:val="11"/>
        </w:numPr>
        <w:rPr>
          <w:b/>
          <w:i/>
          <w:iCs/>
        </w:rPr>
      </w:pPr>
      <w:r w:rsidRPr="00DF5096">
        <w:rPr>
          <w:b/>
          <w:i/>
          <w:iCs/>
        </w:rPr>
        <w:t>Cell 1: ‘11110000’</w:t>
      </w:r>
    </w:p>
    <w:p w14:paraId="2BFAD5F0" w14:textId="77777777" w:rsidR="00FC5430" w:rsidRPr="00FC5430" w:rsidRDefault="00FC5430" w:rsidP="001B551B">
      <w:pPr>
        <w:pStyle w:val="ListParagraph"/>
        <w:numPr>
          <w:ilvl w:val="0"/>
          <w:numId w:val="11"/>
        </w:numPr>
        <w:spacing w:after="180" w:line="240" w:lineRule="auto"/>
        <w:textAlignment w:val="center"/>
        <w:rPr>
          <w:rFonts w:cstheme="minorHAnsi"/>
          <w:b/>
          <w:bCs/>
          <w:i/>
          <w:iCs/>
        </w:rPr>
      </w:pPr>
      <w:r w:rsidRPr="00FC5430">
        <w:rPr>
          <w:b/>
          <w:i/>
          <w:iCs/>
        </w:rPr>
        <w:t>Cell 2: ‘00001111’</w:t>
      </w:r>
    </w:p>
    <w:p w14:paraId="1B5DD4CE" w14:textId="3CD70B22" w:rsidR="00FC5430" w:rsidRDefault="00FC5430" w:rsidP="001B551B">
      <w:pPr>
        <w:pStyle w:val="ListParagraph"/>
        <w:numPr>
          <w:ilvl w:val="0"/>
          <w:numId w:val="11"/>
        </w:numPr>
        <w:spacing w:after="180" w:line="240" w:lineRule="auto"/>
        <w:textAlignment w:val="center"/>
        <w:rPr>
          <w:rFonts w:cstheme="minorHAnsi"/>
          <w:b/>
          <w:bCs/>
          <w:i/>
          <w:iCs/>
        </w:rPr>
      </w:pPr>
      <w:r w:rsidRPr="00FC5430">
        <w:rPr>
          <w:b/>
          <w:i/>
          <w:iCs/>
        </w:rPr>
        <w:t>Cell 3: ‘11110000’</w:t>
      </w:r>
      <w:r w:rsidRPr="00FC5430">
        <w:rPr>
          <w:rFonts w:cstheme="minorHAnsi"/>
          <w:b/>
          <w:bCs/>
          <w:i/>
          <w:iCs/>
        </w:rPr>
        <w:t xml:space="preserve"> </w:t>
      </w:r>
    </w:p>
    <w:p w14:paraId="578DA5B3" w14:textId="77777777" w:rsidR="00753F09" w:rsidRPr="00753F09" w:rsidRDefault="00753F09" w:rsidP="00753F09">
      <w:pPr>
        <w:spacing w:after="180" w:line="240" w:lineRule="auto"/>
        <w:textAlignment w:val="center"/>
        <w:rPr>
          <w:sz w:val="24"/>
          <w:szCs w:val="24"/>
        </w:rPr>
      </w:pPr>
      <w:r w:rsidRPr="00753F09">
        <w:rPr>
          <w:b/>
          <w:bCs/>
          <w:i/>
          <w:iCs/>
          <w:u w:val="single"/>
        </w:rPr>
        <w:t>Proposal 6:</w:t>
      </w:r>
      <w:r w:rsidRPr="00753F09">
        <w:rPr>
          <w:b/>
          <w:bCs/>
          <w:i/>
          <w:iCs/>
        </w:rPr>
        <w:t xml:space="preserve"> Gap pattern #0 and #24 can be used for NR Positioning tests. </w:t>
      </w:r>
    </w:p>
    <w:p w14:paraId="304BDFD7" w14:textId="77777777" w:rsidR="00765A59" w:rsidRDefault="00765A59" w:rsidP="00765A59">
      <w:pPr>
        <w:spacing w:after="180" w:line="240" w:lineRule="auto"/>
        <w:textAlignment w:val="center"/>
        <w:rPr>
          <w:rFonts w:cstheme="minorHAnsi"/>
          <w:b/>
          <w:bCs/>
          <w:i/>
          <w:iCs/>
        </w:rPr>
      </w:pPr>
      <w:r w:rsidRPr="002161F7">
        <w:rPr>
          <w:rFonts w:cstheme="minorHAnsi"/>
          <w:b/>
          <w:bCs/>
          <w:i/>
          <w:iCs/>
          <w:u w:val="single"/>
        </w:rPr>
        <w:t xml:space="preserve">Proposal </w:t>
      </w:r>
      <w:r>
        <w:rPr>
          <w:rFonts w:cstheme="minorHAnsi"/>
          <w:b/>
          <w:bCs/>
          <w:i/>
          <w:iCs/>
          <w:u w:val="single"/>
        </w:rPr>
        <w:t>7</w:t>
      </w:r>
      <w:r w:rsidRPr="002161F7">
        <w:rPr>
          <w:rFonts w:cstheme="minorHAnsi"/>
          <w:b/>
          <w:bCs/>
          <w:i/>
          <w:iCs/>
          <w:u w:val="single"/>
        </w:rPr>
        <w:t>:</w:t>
      </w:r>
      <w:r w:rsidRPr="002161F7">
        <w:rPr>
          <w:rFonts w:cstheme="minorHAnsi"/>
          <w:b/>
          <w:bCs/>
          <w:i/>
          <w:iCs/>
        </w:rPr>
        <w:t xml:space="preserve"> </w:t>
      </w:r>
      <w:r w:rsidRPr="00AD61B9">
        <w:rPr>
          <w:rFonts w:cstheme="minorHAnsi"/>
          <w:b/>
          <w:bCs/>
          <w:i/>
          <w:iCs/>
        </w:rPr>
        <w:t xml:space="preserve">The </w:t>
      </w:r>
      <w:r>
        <w:rPr>
          <w:rFonts w:cstheme="minorHAnsi"/>
          <w:b/>
          <w:bCs/>
          <w:i/>
          <w:iCs/>
        </w:rPr>
        <w:t>t</w:t>
      </w:r>
      <w:r w:rsidRPr="00AD61B9">
        <w:rPr>
          <w:rFonts w:cstheme="minorHAnsi"/>
          <w:b/>
          <w:bCs/>
          <w:i/>
          <w:iCs/>
        </w:rPr>
        <w:t xml:space="preserve">est </w:t>
      </w:r>
      <w:r>
        <w:rPr>
          <w:rFonts w:cstheme="minorHAnsi"/>
          <w:b/>
          <w:bCs/>
          <w:i/>
          <w:iCs/>
        </w:rPr>
        <w:t xml:space="preserve">procedure for LTE OTDoA[4] can be reused for NR positioning measurement testing. </w:t>
      </w:r>
    </w:p>
    <w:p w14:paraId="20D2FBC2" w14:textId="77777777" w:rsidR="00753F09" w:rsidRPr="00753F09" w:rsidRDefault="00753F09" w:rsidP="00753F09">
      <w:pPr>
        <w:spacing w:after="180" w:line="240" w:lineRule="auto"/>
        <w:textAlignment w:val="center"/>
        <w:rPr>
          <w:rFonts w:cstheme="minorHAnsi"/>
          <w:b/>
          <w:bCs/>
          <w:i/>
          <w:iCs/>
        </w:rPr>
      </w:pPr>
    </w:p>
    <w:p w14:paraId="09E952FC" w14:textId="77777777" w:rsidR="00552524" w:rsidRPr="00AD61B9" w:rsidRDefault="00552524" w:rsidP="00ED78D6">
      <w:pPr>
        <w:pStyle w:val="Heading1"/>
        <w:numPr>
          <w:ilvl w:val="0"/>
          <w:numId w:val="1"/>
        </w:numPr>
        <w:tabs>
          <w:tab w:val="num" w:pos="0"/>
        </w:tabs>
        <w:spacing w:line="259" w:lineRule="auto"/>
        <w:rPr>
          <w:rFonts w:asciiTheme="minorHAnsi" w:hAnsiTheme="minorHAnsi" w:cstheme="minorHAnsi"/>
        </w:rPr>
      </w:pPr>
      <w:r w:rsidRPr="00AD61B9">
        <w:rPr>
          <w:rFonts w:asciiTheme="minorHAnsi" w:hAnsiTheme="minorHAnsi" w:cstheme="minorHAnsi"/>
        </w:rPr>
        <w:t>References</w:t>
      </w:r>
      <w:r w:rsidRPr="00AD61B9">
        <w:rPr>
          <w:rFonts w:asciiTheme="minorHAnsi" w:hAnsiTheme="minorHAnsi" w:cstheme="minorHAnsi"/>
        </w:rPr>
        <w:tab/>
      </w:r>
    </w:p>
    <w:p w14:paraId="5CB5EB2B" w14:textId="7B062DF8" w:rsidR="00CC63F1" w:rsidRPr="00303EC7" w:rsidRDefault="00B111DF" w:rsidP="00ED78D6">
      <w:pPr>
        <w:numPr>
          <w:ilvl w:val="0"/>
          <w:numId w:val="10"/>
        </w:numPr>
        <w:tabs>
          <w:tab w:val="clear" w:pos="700"/>
          <w:tab w:val="num" w:pos="142"/>
          <w:tab w:val="left" w:pos="360"/>
        </w:tabs>
        <w:spacing w:before="120"/>
        <w:ind w:left="426" w:hanging="426"/>
        <w:jc w:val="both"/>
        <w:rPr>
          <w:rFonts w:ascii="Calibri" w:hAnsi="Calibri" w:cs="Calibri"/>
          <w:bCs/>
        </w:rPr>
      </w:pPr>
      <w:r w:rsidRPr="003A107B">
        <w:rPr>
          <w:rFonts w:ascii="Calibri" w:hAnsi="Calibri" w:cs="Calibri"/>
          <w:bCs/>
        </w:rPr>
        <w:t>R4-2103586,</w:t>
      </w:r>
      <w:r w:rsidR="00CC63F1" w:rsidRPr="00303EC7">
        <w:rPr>
          <w:rFonts w:ascii="Calibri" w:hAnsi="Calibri" w:cs="Calibri"/>
          <w:bCs/>
        </w:rPr>
        <w:t xml:space="preserve"> </w:t>
      </w:r>
      <w:r w:rsidR="00303EC7" w:rsidRPr="00303EC7">
        <w:rPr>
          <w:rFonts w:ascii="Calibri" w:hAnsi="Calibri" w:cs="Calibri"/>
          <w:bCs/>
        </w:rPr>
        <w:t>WF on NR Positioning Performance Requirements</w:t>
      </w:r>
    </w:p>
    <w:p w14:paraId="4558FFE3" w14:textId="23922576" w:rsidR="007378F2" w:rsidRDefault="00552524" w:rsidP="00ED78D6">
      <w:pPr>
        <w:numPr>
          <w:ilvl w:val="0"/>
          <w:numId w:val="10"/>
        </w:numPr>
        <w:tabs>
          <w:tab w:val="clear" w:pos="700"/>
          <w:tab w:val="num" w:pos="142"/>
          <w:tab w:val="left" w:pos="360"/>
        </w:tabs>
        <w:spacing w:before="120" w:after="0" w:line="240" w:lineRule="auto"/>
        <w:ind w:left="426" w:hanging="426"/>
        <w:jc w:val="both"/>
      </w:pPr>
      <w:r w:rsidRPr="00AD61B9">
        <w:t>3GPP TS 3</w:t>
      </w:r>
      <w:r w:rsidR="007378F2">
        <w:t>8</w:t>
      </w:r>
      <w:r w:rsidRPr="00AD61B9">
        <w:t>.133</w:t>
      </w:r>
      <w:r w:rsidR="007378F2">
        <w:t xml:space="preserve"> v</w:t>
      </w:r>
      <w:r w:rsidR="002161F7">
        <w:t>1</w:t>
      </w:r>
      <w:r w:rsidR="007378F2">
        <w:t>6.</w:t>
      </w:r>
      <w:r w:rsidR="00303EC7">
        <w:t>6</w:t>
      </w:r>
      <w:r w:rsidR="007378F2">
        <w:t>.0</w:t>
      </w:r>
    </w:p>
    <w:p w14:paraId="53F7C51D" w14:textId="7FCBB7BD" w:rsidR="00552524" w:rsidRDefault="00C80C33" w:rsidP="00ED78D6">
      <w:pPr>
        <w:numPr>
          <w:ilvl w:val="0"/>
          <w:numId w:val="10"/>
        </w:numPr>
        <w:tabs>
          <w:tab w:val="clear" w:pos="700"/>
          <w:tab w:val="num" w:pos="142"/>
          <w:tab w:val="left" w:pos="360"/>
        </w:tabs>
        <w:spacing w:before="120" w:after="0" w:line="240" w:lineRule="auto"/>
        <w:ind w:left="426" w:hanging="426"/>
        <w:jc w:val="both"/>
      </w:pPr>
      <w:r w:rsidRPr="00C80C33">
        <w:t>R4-2014579</w:t>
      </w:r>
      <w:r>
        <w:t xml:space="preserve">, </w:t>
      </w:r>
      <w:r w:rsidRPr="00C80C33">
        <w:t>Link-level simulation results for PRS RSRP measurement</w:t>
      </w:r>
    </w:p>
    <w:p w14:paraId="4554CCF7" w14:textId="6F6A8974" w:rsidR="00CF3D7F" w:rsidRDefault="00CF3D7F" w:rsidP="00ED78D6">
      <w:pPr>
        <w:numPr>
          <w:ilvl w:val="0"/>
          <w:numId w:val="10"/>
        </w:numPr>
        <w:tabs>
          <w:tab w:val="clear" w:pos="700"/>
          <w:tab w:val="num" w:pos="142"/>
          <w:tab w:val="left" w:pos="360"/>
        </w:tabs>
        <w:spacing w:before="120" w:after="0" w:line="240" w:lineRule="auto"/>
        <w:ind w:left="426" w:hanging="426"/>
        <w:jc w:val="both"/>
      </w:pPr>
      <w:r w:rsidRPr="00AD61B9">
        <w:t>3GPP TS 3</w:t>
      </w:r>
      <w:r>
        <w:t>6</w:t>
      </w:r>
      <w:r w:rsidRPr="00AD61B9">
        <w:t>.133</w:t>
      </w:r>
      <w:r>
        <w:t xml:space="preserve"> v16.5.0</w:t>
      </w:r>
    </w:p>
    <w:p w14:paraId="65281CDA" w14:textId="23CFC037" w:rsidR="00B4700D" w:rsidRPr="009902E6" w:rsidRDefault="00765A59" w:rsidP="00ED78D6">
      <w:pPr>
        <w:numPr>
          <w:ilvl w:val="0"/>
          <w:numId w:val="10"/>
        </w:numPr>
        <w:tabs>
          <w:tab w:val="clear" w:pos="700"/>
          <w:tab w:val="num" w:pos="142"/>
          <w:tab w:val="left" w:pos="360"/>
        </w:tabs>
        <w:spacing w:before="120" w:after="0" w:line="240" w:lineRule="auto"/>
        <w:ind w:left="426" w:hanging="426"/>
        <w:jc w:val="both"/>
        <w:rPr>
          <w:rFonts w:cstheme="minorHAnsi"/>
        </w:rPr>
      </w:pPr>
      <w:hyperlink r:id="rId14" w:history="1">
        <w:r w:rsidR="00B4700D" w:rsidRPr="005E3890">
          <w:rPr>
            <w:rFonts w:cstheme="minorHAnsi"/>
          </w:rPr>
          <w:t>R4-2102776</w:t>
        </w:r>
      </w:hyperlink>
      <w:r w:rsidR="009902E6">
        <w:rPr>
          <w:rFonts w:cstheme="minorHAnsi"/>
        </w:rPr>
        <w:t xml:space="preserve">, </w:t>
      </w:r>
      <w:r w:rsidR="009902E6" w:rsidRPr="009902E6">
        <w:rPr>
          <w:rFonts w:cstheme="minorHAnsi"/>
        </w:rPr>
        <w:t>Discussion on RRM test case for UE positioning requirements</w:t>
      </w:r>
    </w:p>
    <w:p w14:paraId="00AF3EBA" w14:textId="435102D2" w:rsidR="00463020" w:rsidRDefault="00463020" w:rsidP="00552524"/>
    <w:sectPr w:rsidR="00463020"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485D91" w14:textId="77777777" w:rsidR="003E735E" w:rsidRDefault="003E735E">
      <w:r>
        <w:separator/>
      </w:r>
    </w:p>
  </w:endnote>
  <w:endnote w:type="continuationSeparator" w:id="0">
    <w:p w14:paraId="5147EC74" w14:textId="77777777" w:rsidR="003E735E" w:rsidRDefault="003E73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IntelClear-Regular">
    <w:altName w:val="Cambria"/>
    <w:panose1 w:val="00000000000000000000"/>
    <w:charset w:val="00"/>
    <w:family w:val="roman"/>
    <w:notTrueType/>
    <w:pitch w:val="default"/>
  </w:font>
  <w:font w:name="ArialMT">
    <w:altName w:val="Arial"/>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Wingdings-Regular">
    <w:altName w:val="Wingdings"/>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BC4B47" w14:textId="77777777" w:rsidR="003E735E" w:rsidRDefault="003E735E">
      <w:r>
        <w:separator/>
      </w:r>
    </w:p>
  </w:footnote>
  <w:footnote w:type="continuationSeparator" w:id="0">
    <w:p w14:paraId="05D37726" w14:textId="77777777" w:rsidR="003E735E" w:rsidRDefault="003E73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951451"/>
    <w:multiLevelType w:val="hybridMultilevel"/>
    <w:tmpl w:val="4760C080"/>
    <w:lvl w:ilvl="0" w:tplc="91169A4A">
      <w:start w:val="1"/>
      <w:numFmt w:val="bullet"/>
      <w:lvlText w:val="•"/>
      <w:lvlJc w:val="left"/>
      <w:pPr>
        <w:tabs>
          <w:tab w:val="num" w:pos="720"/>
        </w:tabs>
        <w:ind w:left="720" w:hanging="360"/>
      </w:pPr>
      <w:rPr>
        <w:rFonts w:ascii="Arial" w:hAnsi="Arial" w:hint="default"/>
      </w:rPr>
    </w:lvl>
    <w:lvl w:ilvl="1" w:tplc="92D6AF6A">
      <w:numFmt w:val="bullet"/>
      <w:lvlText w:val="–"/>
      <w:lvlJc w:val="left"/>
      <w:pPr>
        <w:tabs>
          <w:tab w:val="num" w:pos="1440"/>
        </w:tabs>
        <w:ind w:left="1440" w:hanging="360"/>
      </w:pPr>
      <w:rPr>
        <w:rFonts w:ascii="Arial" w:hAnsi="Arial" w:hint="default"/>
      </w:rPr>
    </w:lvl>
    <w:lvl w:ilvl="2" w:tplc="1706A370">
      <w:numFmt w:val="bullet"/>
      <w:lvlText w:val="•"/>
      <w:lvlJc w:val="left"/>
      <w:pPr>
        <w:tabs>
          <w:tab w:val="num" w:pos="2160"/>
        </w:tabs>
        <w:ind w:left="2160" w:hanging="360"/>
      </w:pPr>
      <w:rPr>
        <w:rFonts w:ascii="Arial" w:hAnsi="Arial" w:hint="default"/>
      </w:rPr>
    </w:lvl>
    <w:lvl w:ilvl="3" w:tplc="686A08C4" w:tentative="1">
      <w:start w:val="1"/>
      <w:numFmt w:val="bullet"/>
      <w:lvlText w:val="•"/>
      <w:lvlJc w:val="left"/>
      <w:pPr>
        <w:tabs>
          <w:tab w:val="num" w:pos="2880"/>
        </w:tabs>
        <w:ind w:left="2880" w:hanging="360"/>
      </w:pPr>
      <w:rPr>
        <w:rFonts w:ascii="Arial" w:hAnsi="Arial" w:hint="default"/>
      </w:rPr>
    </w:lvl>
    <w:lvl w:ilvl="4" w:tplc="B798B682" w:tentative="1">
      <w:start w:val="1"/>
      <w:numFmt w:val="bullet"/>
      <w:lvlText w:val="•"/>
      <w:lvlJc w:val="left"/>
      <w:pPr>
        <w:tabs>
          <w:tab w:val="num" w:pos="3600"/>
        </w:tabs>
        <w:ind w:left="3600" w:hanging="360"/>
      </w:pPr>
      <w:rPr>
        <w:rFonts w:ascii="Arial" w:hAnsi="Arial" w:hint="default"/>
      </w:rPr>
    </w:lvl>
    <w:lvl w:ilvl="5" w:tplc="0DB05B7E" w:tentative="1">
      <w:start w:val="1"/>
      <w:numFmt w:val="bullet"/>
      <w:lvlText w:val="•"/>
      <w:lvlJc w:val="left"/>
      <w:pPr>
        <w:tabs>
          <w:tab w:val="num" w:pos="4320"/>
        </w:tabs>
        <w:ind w:left="4320" w:hanging="360"/>
      </w:pPr>
      <w:rPr>
        <w:rFonts w:ascii="Arial" w:hAnsi="Arial" w:hint="default"/>
      </w:rPr>
    </w:lvl>
    <w:lvl w:ilvl="6" w:tplc="487A05F6" w:tentative="1">
      <w:start w:val="1"/>
      <w:numFmt w:val="bullet"/>
      <w:lvlText w:val="•"/>
      <w:lvlJc w:val="left"/>
      <w:pPr>
        <w:tabs>
          <w:tab w:val="num" w:pos="5040"/>
        </w:tabs>
        <w:ind w:left="5040" w:hanging="360"/>
      </w:pPr>
      <w:rPr>
        <w:rFonts w:ascii="Arial" w:hAnsi="Arial" w:hint="default"/>
      </w:rPr>
    </w:lvl>
    <w:lvl w:ilvl="7" w:tplc="1AC43302" w:tentative="1">
      <w:start w:val="1"/>
      <w:numFmt w:val="bullet"/>
      <w:lvlText w:val="•"/>
      <w:lvlJc w:val="left"/>
      <w:pPr>
        <w:tabs>
          <w:tab w:val="num" w:pos="5760"/>
        </w:tabs>
        <w:ind w:left="5760" w:hanging="360"/>
      </w:pPr>
      <w:rPr>
        <w:rFonts w:ascii="Arial" w:hAnsi="Arial" w:hint="default"/>
      </w:rPr>
    </w:lvl>
    <w:lvl w:ilvl="8" w:tplc="2D4AE44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ACD6EA9"/>
    <w:multiLevelType w:val="hybridMultilevel"/>
    <w:tmpl w:val="59A811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3AEF13B5"/>
    <w:multiLevelType w:val="hybridMultilevel"/>
    <w:tmpl w:val="7A4425C6"/>
    <w:lvl w:ilvl="0" w:tplc="08D89EDE">
      <w:start w:val="1"/>
      <w:numFmt w:val="decimal"/>
      <w:lvlText w:val="[%1]"/>
      <w:lvlJc w:val="left"/>
      <w:pPr>
        <w:tabs>
          <w:tab w:val="num" w:pos="700"/>
        </w:tabs>
        <w:ind w:left="700" w:hanging="700"/>
      </w:pPr>
      <w:rPr>
        <w:rFonts w:hint="default"/>
      </w:rPr>
    </w:lvl>
    <w:lvl w:ilvl="1" w:tplc="04090019" w:tentative="1">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9"/>
  </w:num>
  <w:num w:numId="2">
    <w:abstractNumId w:val="3"/>
  </w:num>
  <w:num w:numId="3">
    <w:abstractNumId w:val="12"/>
  </w:num>
  <w:num w:numId="4">
    <w:abstractNumId w:val="6"/>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2"/>
  </w:num>
  <w:num w:numId="9">
    <w:abstractNumId w:val="11"/>
  </w:num>
  <w:num w:numId="10">
    <w:abstractNumId w:val="5"/>
  </w:num>
  <w:num w:numId="11">
    <w:abstractNumId w:val="1"/>
  </w:num>
  <w:num w:numId="12">
    <w:abstractNumId w:val="8"/>
  </w:num>
  <w:num w:numId="13">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removePersonalInformation/>
  <w:removeDateAndTime/>
  <w:doNotDisplayPageBoundaries/>
  <w:printFractionalCharacterWidth/>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162C"/>
    <w:rsid w:val="00001676"/>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2F4"/>
    <w:rsid w:val="000065E7"/>
    <w:rsid w:val="00006FDF"/>
    <w:rsid w:val="0000719E"/>
    <w:rsid w:val="000074C4"/>
    <w:rsid w:val="00010086"/>
    <w:rsid w:val="00010823"/>
    <w:rsid w:val="00010AFD"/>
    <w:rsid w:val="00010F73"/>
    <w:rsid w:val="000110AD"/>
    <w:rsid w:val="00011779"/>
    <w:rsid w:val="00011B0F"/>
    <w:rsid w:val="0001295C"/>
    <w:rsid w:val="00013114"/>
    <w:rsid w:val="000133DA"/>
    <w:rsid w:val="00013939"/>
    <w:rsid w:val="00013D89"/>
    <w:rsid w:val="000141ED"/>
    <w:rsid w:val="00014715"/>
    <w:rsid w:val="00014873"/>
    <w:rsid w:val="00014993"/>
    <w:rsid w:val="00014E8B"/>
    <w:rsid w:val="00015651"/>
    <w:rsid w:val="00015AEA"/>
    <w:rsid w:val="00015B29"/>
    <w:rsid w:val="00015F77"/>
    <w:rsid w:val="00016016"/>
    <w:rsid w:val="00016057"/>
    <w:rsid w:val="000160A9"/>
    <w:rsid w:val="00016AD2"/>
    <w:rsid w:val="00016AF9"/>
    <w:rsid w:val="00017EDA"/>
    <w:rsid w:val="00020401"/>
    <w:rsid w:val="000214FB"/>
    <w:rsid w:val="0002157B"/>
    <w:rsid w:val="00021D86"/>
    <w:rsid w:val="00022BC4"/>
    <w:rsid w:val="0002305A"/>
    <w:rsid w:val="00023439"/>
    <w:rsid w:val="000236A3"/>
    <w:rsid w:val="0002376E"/>
    <w:rsid w:val="000242E1"/>
    <w:rsid w:val="00024667"/>
    <w:rsid w:val="00024686"/>
    <w:rsid w:val="0002479E"/>
    <w:rsid w:val="00024868"/>
    <w:rsid w:val="00024B9C"/>
    <w:rsid w:val="00024D42"/>
    <w:rsid w:val="000258B6"/>
    <w:rsid w:val="0002622D"/>
    <w:rsid w:val="00026819"/>
    <w:rsid w:val="00026DAF"/>
    <w:rsid w:val="00026F6C"/>
    <w:rsid w:val="0002728F"/>
    <w:rsid w:val="00027CD8"/>
    <w:rsid w:val="00030F5E"/>
    <w:rsid w:val="00031924"/>
    <w:rsid w:val="0003194C"/>
    <w:rsid w:val="000322AE"/>
    <w:rsid w:val="0003283D"/>
    <w:rsid w:val="00032920"/>
    <w:rsid w:val="00032EFF"/>
    <w:rsid w:val="00033135"/>
    <w:rsid w:val="00033193"/>
    <w:rsid w:val="000339EA"/>
    <w:rsid w:val="00033B9B"/>
    <w:rsid w:val="000345EB"/>
    <w:rsid w:val="000347B1"/>
    <w:rsid w:val="00034AD2"/>
    <w:rsid w:val="00035298"/>
    <w:rsid w:val="0003672F"/>
    <w:rsid w:val="00037056"/>
    <w:rsid w:val="00037425"/>
    <w:rsid w:val="00040515"/>
    <w:rsid w:val="00040F10"/>
    <w:rsid w:val="0004112C"/>
    <w:rsid w:val="00041DAB"/>
    <w:rsid w:val="000426C7"/>
    <w:rsid w:val="000430A6"/>
    <w:rsid w:val="000433DD"/>
    <w:rsid w:val="000437D2"/>
    <w:rsid w:val="000447EE"/>
    <w:rsid w:val="000452C5"/>
    <w:rsid w:val="000452F9"/>
    <w:rsid w:val="000456DE"/>
    <w:rsid w:val="00045950"/>
    <w:rsid w:val="00045D9D"/>
    <w:rsid w:val="00046048"/>
    <w:rsid w:val="00046398"/>
    <w:rsid w:val="00046758"/>
    <w:rsid w:val="00046783"/>
    <w:rsid w:val="00046D80"/>
    <w:rsid w:val="00046F8F"/>
    <w:rsid w:val="0004727C"/>
    <w:rsid w:val="00047749"/>
    <w:rsid w:val="00050460"/>
    <w:rsid w:val="00050474"/>
    <w:rsid w:val="000511F9"/>
    <w:rsid w:val="00051233"/>
    <w:rsid w:val="000514AD"/>
    <w:rsid w:val="00052255"/>
    <w:rsid w:val="000523DD"/>
    <w:rsid w:val="000528A2"/>
    <w:rsid w:val="000528F0"/>
    <w:rsid w:val="00052AD9"/>
    <w:rsid w:val="00052D45"/>
    <w:rsid w:val="00053676"/>
    <w:rsid w:val="000536DE"/>
    <w:rsid w:val="00053BE5"/>
    <w:rsid w:val="00054D7E"/>
    <w:rsid w:val="00055006"/>
    <w:rsid w:val="00055FAD"/>
    <w:rsid w:val="00056030"/>
    <w:rsid w:val="00056544"/>
    <w:rsid w:val="0005661A"/>
    <w:rsid w:val="000569CE"/>
    <w:rsid w:val="000571F7"/>
    <w:rsid w:val="00057612"/>
    <w:rsid w:val="00057677"/>
    <w:rsid w:val="00060659"/>
    <w:rsid w:val="0006147B"/>
    <w:rsid w:val="00061A43"/>
    <w:rsid w:val="00061BE4"/>
    <w:rsid w:val="0006251F"/>
    <w:rsid w:val="0006275E"/>
    <w:rsid w:val="00062E90"/>
    <w:rsid w:val="0006320D"/>
    <w:rsid w:val="00063754"/>
    <w:rsid w:val="00063BD7"/>
    <w:rsid w:val="00063CEB"/>
    <w:rsid w:val="00063D9E"/>
    <w:rsid w:val="000641A5"/>
    <w:rsid w:val="000644F6"/>
    <w:rsid w:val="00064AD3"/>
    <w:rsid w:val="00064E12"/>
    <w:rsid w:val="00064EE8"/>
    <w:rsid w:val="00065792"/>
    <w:rsid w:val="00066AB6"/>
    <w:rsid w:val="00066BC9"/>
    <w:rsid w:val="00066FF1"/>
    <w:rsid w:val="00067353"/>
    <w:rsid w:val="00067520"/>
    <w:rsid w:val="00070917"/>
    <w:rsid w:val="00070BE8"/>
    <w:rsid w:val="00071072"/>
    <w:rsid w:val="000712C4"/>
    <w:rsid w:val="00071CD5"/>
    <w:rsid w:val="000727DB"/>
    <w:rsid w:val="00072E87"/>
    <w:rsid w:val="00072E8E"/>
    <w:rsid w:val="00073660"/>
    <w:rsid w:val="0007387C"/>
    <w:rsid w:val="00073D47"/>
    <w:rsid w:val="0007409C"/>
    <w:rsid w:val="00074450"/>
    <w:rsid w:val="000744E0"/>
    <w:rsid w:val="00074589"/>
    <w:rsid w:val="0007548F"/>
    <w:rsid w:val="000758CC"/>
    <w:rsid w:val="000759D3"/>
    <w:rsid w:val="00075E03"/>
    <w:rsid w:val="000763E6"/>
    <w:rsid w:val="000767D1"/>
    <w:rsid w:val="00076C26"/>
    <w:rsid w:val="00076C8F"/>
    <w:rsid w:val="00077240"/>
    <w:rsid w:val="00077353"/>
    <w:rsid w:val="00077898"/>
    <w:rsid w:val="000778E0"/>
    <w:rsid w:val="000808A6"/>
    <w:rsid w:val="00080A12"/>
    <w:rsid w:val="00081024"/>
    <w:rsid w:val="0008162B"/>
    <w:rsid w:val="00081AF1"/>
    <w:rsid w:val="00081C00"/>
    <w:rsid w:val="0008259C"/>
    <w:rsid w:val="0008305A"/>
    <w:rsid w:val="000836C7"/>
    <w:rsid w:val="0008384E"/>
    <w:rsid w:val="00083C5B"/>
    <w:rsid w:val="00083FB0"/>
    <w:rsid w:val="00083FEB"/>
    <w:rsid w:val="00084276"/>
    <w:rsid w:val="00084304"/>
    <w:rsid w:val="00084474"/>
    <w:rsid w:val="00084CBD"/>
    <w:rsid w:val="00085612"/>
    <w:rsid w:val="00086354"/>
    <w:rsid w:val="000863AB"/>
    <w:rsid w:val="00086950"/>
    <w:rsid w:val="0008734C"/>
    <w:rsid w:val="00087858"/>
    <w:rsid w:val="00090073"/>
    <w:rsid w:val="00090D42"/>
    <w:rsid w:val="00090ED4"/>
    <w:rsid w:val="000917DB"/>
    <w:rsid w:val="00091F15"/>
    <w:rsid w:val="00091F51"/>
    <w:rsid w:val="0009343C"/>
    <w:rsid w:val="000934B5"/>
    <w:rsid w:val="00093B47"/>
    <w:rsid w:val="00094CCB"/>
    <w:rsid w:val="0009580C"/>
    <w:rsid w:val="00096DB4"/>
    <w:rsid w:val="000972EA"/>
    <w:rsid w:val="00097549"/>
    <w:rsid w:val="0009755B"/>
    <w:rsid w:val="00097FCB"/>
    <w:rsid w:val="000A02C8"/>
    <w:rsid w:val="000A0E52"/>
    <w:rsid w:val="000A1E89"/>
    <w:rsid w:val="000A20BA"/>
    <w:rsid w:val="000A2225"/>
    <w:rsid w:val="000A2B39"/>
    <w:rsid w:val="000A2EB3"/>
    <w:rsid w:val="000A3B57"/>
    <w:rsid w:val="000A4503"/>
    <w:rsid w:val="000A453D"/>
    <w:rsid w:val="000A4E95"/>
    <w:rsid w:val="000A4FCB"/>
    <w:rsid w:val="000A596D"/>
    <w:rsid w:val="000A5A37"/>
    <w:rsid w:val="000A5CFC"/>
    <w:rsid w:val="000A66CF"/>
    <w:rsid w:val="000A6A20"/>
    <w:rsid w:val="000A6FE8"/>
    <w:rsid w:val="000A77F2"/>
    <w:rsid w:val="000B0A66"/>
    <w:rsid w:val="000B0A7F"/>
    <w:rsid w:val="000B0DFE"/>
    <w:rsid w:val="000B1660"/>
    <w:rsid w:val="000B198C"/>
    <w:rsid w:val="000B1F85"/>
    <w:rsid w:val="000B2324"/>
    <w:rsid w:val="000B24F8"/>
    <w:rsid w:val="000B2931"/>
    <w:rsid w:val="000B2A9B"/>
    <w:rsid w:val="000B318F"/>
    <w:rsid w:val="000B3671"/>
    <w:rsid w:val="000B3FE8"/>
    <w:rsid w:val="000B423B"/>
    <w:rsid w:val="000B48B6"/>
    <w:rsid w:val="000B5100"/>
    <w:rsid w:val="000B53BB"/>
    <w:rsid w:val="000B5697"/>
    <w:rsid w:val="000B57EF"/>
    <w:rsid w:val="000B6082"/>
    <w:rsid w:val="000B616A"/>
    <w:rsid w:val="000B6915"/>
    <w:rsid w:val="000B6A98"/>
    <w:rsid w:val="000B6EF3"/>
    <w:rsid w:val="000B7849"/>
    <w:rsid w:val="000C00D5"/>
    <w:rsid w:val="000C00EA"/>
    <w:rsid w:val="000C011A"/>
    <w:rsid w:val="000C053D"/>
    <w:rsid w:val="000C071F"/>
    <w:rsid w:val="000C0A3C"/>
    <w:rsid w:val="000C0C04"/>
    <w:rsid w:val="000C0C49"/>
    <w:rsid w:val="000C197E"/>
    <w:rsid w:val="000C28E3"/>
    <w:rsid w:val="000C2D07"/>
    <w:rsid w:val="000C346F"/>
    <w:rsid w:val="000C3DBB"/>
    <w:rsid w:val="000C45FD"/>
    <w:rsid w:val="000C513B"/>
    <w:rsid w:val="000C5612"/>
    <w:rsid w:val="000C6216"/>
    <w:rsid w:val="000C658B"/>
    <w:rsid w:val="000C662C"/>
    <w:rsid w:val="000C67B3"/>
    <w:rsid w:val="000C6E02"/>
    <w:rsid w:val="000C772F"/>
    <w:rsid w:val="000D0027"/>
    <w:rsid w:val="000D0335"/>
    <w:rsid w:val="000D08C9"/>
    <w:rsid w:val="000D1281"/>
    <w:rsid w:val="000D1577"/>
    <w:rsid w:val="000D2ADD"/>
    <w:rsid w:val="000D2B90"/>
    <w:rsid w:val="000D3535"/>
    <w:rsid w:val="000D3912"/>
    <w:rsid w:val="000D396C"/>
    <w:rsid w:val="000D59AC"/>
    <w:rsid w:val="000D65D6"/>
    <w:rsid w:val="000D6626"/>
    <w:rsid w:val="000D6C93"/>
    <w:rsid w:val="000D6D54"/>
    <w:rsid w:val="000D7D65"/>
    <w:rsid w:val="000E0C7D"/>
    <w:rsid w:val="000E14B3"/>
    <w:rsid w:val="000E1BB5"/>
    <w:rsid w:val="000E27CF"/>
    <w:rsid w:val="000E2B0D"/>
    <w:rsid w:val="000E448C"/>
    <w:rsid w:val="000E4D00"/>
    <w:rsid w:val="000E548D"/>
    <w:rsid w:val="000E5BD3"/>
    <w:rsid w:val="000E6E5C"/>
    <w:rsid w:val="000E706C"/>
    <w:rsid w:val="000E7928"/>
    <w:rsid w:val="000E7AFA"/>
    <w:rsid w:val="000F0585"/>
    <w:rsid w:val="000F0E8B"/>
    <w:rsid w:val="000F1065"/>
    <w:rsid w:val="000F1B31"/>
    <w:rsid w:val="000F1B61"/>
    <w:rsid w:val="000F20AC"/>
    <w:rsid w:val="000F2161"/>
    <w:rsid w:val="000F23E7"/>
    <w:rsid w:val="000F2F02"/>
    <w:rsid w:val="000F3186"/>
    <w:rsid w:val="000F35FB"/>
    <w:rsid w:val="000F3DCF"/>
    <w:rsid w:val="000F5150"/>
    <w:rsid w:val="000F5497"/>
    <w:rsid w:val="000F5A49"/>
    <w:rsid w:val="000F62A3"/>
    <w:rsid w:val="000F6E42"/>
    <w:rsid w:val="000F6FF3"/>
    <w:rsid w:val="000F7793"/>
    <w:rsid w:val="000F787E"/>
    <w:rsid w:val="000F7B27"/>
    <w:rsid w:val="000F7BA3"/>
    <w:rsid w:val="00100E97"/>
    <w:rsid w:val="0010129E"/>
    <w:rsid w:val="001012B9"/>
    <w:rsid w:val="00101475"/>
    <w:rsid w:val="001014C7"/>
    <w:rsid w:val="00101AAD"/>
    <w:rsid w:val="00101DB4"/>
    <w:rsid w:val="00102895"/>
    <w:rsid w:val="0010294F"/>
    <w:rsid w:val="001029DA"/>
    <w:rsid w:val="00102A61"/>
    <w:rsid w:val="0010311E"/>
    <w:rsid w:val="00103E62"/>
    <w:rsid w:val="00104623"/>
    <w:rsid w:val="00105358"/>
    <w:rsid w:val="00105D0A"/>
    <w:rsid w:val="00105D4D"/>
    <w:rsid w:val="00105FE2"/>
    <w:rsid w:val="0010602F"/>
    <w:rsid w:val="0010616E"/>
    <w:rsid w:val="0010668E"/>
    <w:rsid w:val="00106AF9"/>
    <w:rsid w:val="00110415"/>
    <w:rsid w:val="00110746"/>
    <w:rsid w:val="00110F47"/>
    <w:rsid w:val="00111BED"/>
    <w:rsid w:val="00111BEE"/>
    <w:rsid w:val="00111C2D"/>
    <w:rsid w:val="001122AF"/>
    <w:rsid w:val="0011230A"/>
    <w:rsid w:val="00113B72"/>
    <w:rsid w:val="00114AD7"/>
    <w:rsid w:val="0011522C"/>
    <w:rsid w:val="00115388"/>
    <w:rsid w:val="00115809"/>
    <w:rsid w:val="00116525"/>
    <w:rsid w:val="0011660B"/>
    <w:rsid w:val="001166B4"/>
    <w:rsid w:val="001171FD"/>
    <w:rsid w:val="0011731B"/>
    <w:rsid w:val="0011780E"/>
    <w:rsid w:val="00117999"/>
    <w:rsid w:val="00120801"/>
    <w:rsid w:val="00120888"/>
    <w:rsid w:val="00120D78"/>
    <w:rsid w:val="00120E91"/>
    <w:rsid w:val="001216D3"/>
    <w:rsid w:val="00121E5E"/>
    <w:rsid w:val="0012222B"/>
    <w:rsid w:val="001224A0"/>
    <w:rsid w:val="001228AF"/>
    <w:rsid w:val="00122DBB"/>
    <w:rsid w:val="0012316C"/>
    <w:rsid w:val="00123511"/>
    <w:rsid w:val="00124044"/>
    <w:rsid w:val="0012409F"/>
    <w:rsid w:val="001246B3"/>
    <w:rsid w:val="00124A8B"/>
    <w:rsid w:val="001252C5"/>
    <w:rsid w:val="00125E2D"/>
    <w:rsid w:val="001260AD"/>
    <w:rsid w:val="001273A9"/>
    <w:rsid w:val="00127D01"/>
    <w:rsid w:val="00127EC9"/>
    <w:rsid w:val="00130026"/>
    <w:rsid w:val="001306B7"/>
    <w:rsid w:val="00130D02"/>
    <w:rsid w:val="00131070"/>
    <w:rsid w:val="00131636"/>
    <w:rsid w:val="00131E70"/>
    <w:rsid w:val="00131E9B"/>
    <w:rsid w:val="0013201C"/>
    <w:rsid w:val="00132111"/>
    <w:rsid w:val="001323F1"/>
    <w:rsid w:val="0013375A"/>
    <w:rsid w:val="001338E2"/>
    <w:rsid w:val="00134041"/>
    <w:rsid w:val="00134091"/>
    <w:rsid w:val="00134549"/>
    <w:rsid w:val="0013568D"/>
    <w:rsid w:val="001357B3"/>
    <w:rsid w:val="00135ABD"/>
    <w:rsid w:val="00135B09"/>
    <w:rsid w:val="00136167"/>
    <w:rsid w:val="00136CBF"/>
    <w:rsid w:val="00136EA4"/>
    <w:rsid w:val="00136F57"/>
    <w:rsid w:val="001372E1"/>
    <w:rsid w:val="00137807"/>
    <w:rsid w:val="00137C84"/>
    <w:rsid w:val="00137D78"/>
    <w:rsid w:val="00140468"/>
    <w:rsid w:val="00140B34"/>
    <w:rsid w:val="00141B12"/>
    <w:rsid w:val="00141B7B"/>
    <w:rsid w:val="00141BAC"/>
    <w:rsid w:val="00141FEA"/>
    <w:rsid w:val="001428CA"/>
    <w:rsid w:val="00143447"/>
    <w:rsid w:val="001434E9"/>
    <w:rsid w:val="0014376F"/>
    <w:rsid w:val="0014453E"/>
    <w:rsid w:val="001451B1"/>
    <w:rsid w:val="00145DC2"/>
    <w:rsid w:val="00146119"/>
    <w:rsid w:val="0014619B"/>
    <w:rsid w:val="0014667F"/>
    <w:rsid w:val="00146E8E"/>
    <w:rsid w:val="0014747E"/>
    <w:rsid w:val="001501F9"/>
    <w:rsid w:val="00150222"/>
    <w:rsid w:val="0015087F"/>
    <w:rsid w:val="00151039"/>
    <w:rsid w:val="0015113D"/>
    <w:rsid w:val="001514D2"/>
    <w:rsid w:val="0015193D"/>
    <w:rsid w:val="00152067"/>
    <w:rsid w:val="0015216A"/>
    <w:rsid w:val="00152FB5"/>
    <w:rsid w:val="0015350C"/>
    <w:rsid w:val="00153CE8"/>
    <w:rsid w:val="001542E6"/>
    <w:rsid w:val="00154664"/>
    <w:rsid w:val="00155040"/>
    <w:rsid w:val="0015512C"/>
    <w:rsid w:val="00155797"/>
    <w:rsid w:val="00155BC8"/>
    <w:rsid w:val="00156058"/>
    <w:rsid w:val="00156F9B"/>
    <w:rsid w:val="001575E9"/>
    <w:rsid w:val="00157982"/>
    <w:rsid w:val="00157A80"/>
    <w:rsid w:val="00157BFC"/>
    <w:rsid w:val="001602F4"/>
    <w:rsid w:val="001606D2"/>
    <w:rsid w:val="00160EF9"/>
    <w:rsid w:val="00161FAF"/>
    <w:rsid w:val="00162028"/>
    <w:rsid w:val="001624A5"/>
    <w:rsid w:val="00162F3C"/>
    <w:rsid w:val="00162FAF"/>
    <w:rsid w:val="00163203"/>
    <w:rsid w:val="0016325D"/>
    <w:rsid w:val="00164048"/>
    <w:rsid w:val="001640AB"/>
    <w:rsid w:val="001643C8"/>
    <w:rsid w:val="00164998"/>
    <w:rsid w:val="00165033"/>
    <w:rsid w:val="001657ED"/>
    <w:rsid w:val="00165AC5"/>
    <w:rsid w:val="00165DB6"/>
    <w:rsid w:val="0016622D"/>
    <w:rsid w:val="001662D0"/>
    <w:rsid w:val="001669F1"/>
    <w:rsid w:val="001670EA"/>
    <w:rsid w:val="001674A0"/>
    <w:rsid w:val="001679ED"/>
    <w:rsid w:val="00167E3C"/>
    <w:rsid w:val="00167EF8"/>
    <w:rsid w:val="001702EA"/>
    <w:rsid w:val="00170C1F"/>
    <w:rsid w:val="00171754"/>
    <w:rsid w:val="0017180F"/>
    <w:rsid w:val="001729D3"/>
    <w:rsid w:val="0017329A"/>
    <w:rsid w:val="001756C2"/>
    <w:rsid w:val="00175715"/>
    <w:rsid w:val="001760BA"/>
    <w:rsid w:val="00176645"/>
    <w:rsid w:val="00176ED6"/>
    <w:rsid w:val="00177943"/>
    <w:rsid w:val="001806A6"/>
    <w:rsid w:val="00180811"/>
    <w:rsid w:val="0018082A"/>
    <w:rsid w:val="00180E4E"/>
    <w:rsid w:val="0018167F"/>
    <w:rsid w:val="00182199"/>
    <w:rsid w:val="00182415"/>
    <w:rsid w:val="001826F7"/>
    <w:rsid w:val="00182E91"/>
    <w:rsid w:val="0018311E"/>
    <w:rsid w:val="0018393F"/>
    <w:rsid w:val="00183B2F"/>
    <w:rsid w:val="0018460F"/>
    <w:rsid w:val="00184E77"/>
    <w:rsid w:val="00184F97"/>
    <w:rsid w:val="001850B7"/>
    <w:rsid w:val="001850E5"/>
    <w:rsid w:val="00185969"/>
    <w:rsid w:val="00186AD6"/>
    <w:rsid w:val="00186F4F"/>
    <w:rsid w:val="00186F8A"/>
    <w:rsid w:val="001909E0"/>
    <w:rsid w:val="00190D94"/>
    <w:rsid w:val="001915F9"/>
    <w:rsid w:val="001921BB"/>
    <w:rsid w:val="00192FA0"/>
    <w:rsid w:val="00193934"/>
    <w:rsid w:val="001940AD"/>
    <w:rsid w:val="001942DB"/>
    <w:rsid w:val="0019461B"/>
    <w:rsid w:val="00194B45"/>
    <w:rsid w:val="00194E40"/>
    <w:rsid w:val="0019597A"/>
    <w:rsid w:val="00195BE2"/>
    <w:rsid w:val="0019637A"/>
    <w:rsid w:val="001964F8"/>
    <w:rsid w:val="001978E1"/>
    <w:rsid w:val="0019794C"/>
    <w:rsid w:val="00197B67"/>
    <w:rsid w:val="001A04D7"/>
    <w:rsid w:val="001A1035"/>
    <w:rsid w:val="001A1461"/>
    <w:rsid w:val="001A14E6"/>
    <w:rsid w:val="001A2124"/>
    <w:rsid w:val="001A225A"/>
    <w:rsid w:val="001A248E"/>
    <w:rsid w:val="001A2E9E"/>
    <w:rsid w:val="001A3853"/>
    <w:rsid w:val="001A38CD"/>
    <w:rsid w:val="001A391A"/>
    <w:rsid w:val="001A3E40"/>
    <w:rsid w:val="001A3E51"/>
    <w:rsid w:val="001A4272"/>
    <w:rsid w:val="001A42D9"/>
    <w:rsid w:val="001A42F9"/>
    <w:rsid w:val="001A442D"/>
    <w:rsid w:val="001A510E"/>
    <w:rsid w:val="001A57D6"/>
    <w:rsid w:val="001A5AAB"/>
    <w:rsid w:val="001A5F3A"/>
    <w:rsid w:val="001A656C"/>
    <w:rsid w:val="001A663B"/>
    <w:rsid w:val="001A6C1C"/>
    <w:rsid w:val="001A6C7B"/>
    <w:rsid w:val="001A6EE8"/>
    <w:rsid w:val="001A6EF8"/>
    <w:rsid w:val="001A719D"/>
    <w:rsid w:val="001A780E"/>
    <w:rsid w:val="001A789F"/>
    <w:rsid w:val="001A7FFD"/>
    <w:rsid w:val="001B0898"/>
    <w:rsid w:val="001B0D18"/>
    <w:rsid w:val="001B0ED9"/>
    <w:rsid w:val="001B128B"/>
    <w:rsid w:val="001B1A58"/>
    <w:rsid w:val="001B1B6E"/>
    <w:rsid w:val="001B2031"/>
    <w:rsid w:val="001B286C"/>
    <w:rsid w:val="001B4146"/>
    <w:rsid w:val="001B4311"/>
    <w:rsid w:val="001B479F"/>
    <w:rsid w:val="001B488B"/>
    <w:rsid w:val="001B4C59"/>
    <w:rsid w:val="001B5354"/>
    <w:rsid w:val="001B55B0"/>
    <w:rsid w:val="001B63E6"/>
    <w:rsid w:val="001B6687"/>
    <w:rsid w:val="001B6BFB"/>
    <w:rsid w:val="001B7093"/>
    <w:rsid w:val="001B7F8C"/>
    <w:rsid w:val="001C016A"/>
    <w:rsid w:val="001C025D"/>
    <w:rsid w:val="001C03A6"/>
    <w:rsid w:val="001C0784"/>
    <w:rsid w:val="001C125B"/>
    <w:rsid w:val="001C14EC"/>
    <w:rsid w:val="001C15DA"/>
    <w:rsid w:val="001C2489"/>
    <w:rsid w:val="001C2686"/>
    <w:rsid w:val="001C4337"/>
    <w:rsid w:val="001C4676"/>
    <w:rsid w:val="001C4D9F"/>
    <w:rsid w:val="001C4EEC"/>
    <w:rsid w:val="001C59BD"/>
    <w:rsid w:val="001C5B21"/>
    <w:rsid w:val="001C5E7D"/>
    <w:rsid w:val="001C639E"/>
    <w:rsid w:val="001C6501"/>
    <w:rsid w:val="001C6855"/>
    <w:rsid w:val="001C69CF"/>
    <w:rsid w:val="001C6A2E"/>
    <w:rsid w:val="001C6BAD"/>
    <w:rsid w:val="001C7625"/>
    <w:rsid w:val="001D0853"/>
    <w:rsid w:val="001D0AE1"/>
    <w:rsid w:val="001D202B"/>
    <w:rsid w:val="001D2ABA"/>
    <w:rsid w:val="001D2C8A"/>
    <w:rsid w:val="001D3830"/>
    <w:rsid w:val="001D38C4"/>
    <w:rsid w:val="001D4501"/>
    <w:rsid w:val="001D4863"/>
    <w:rsid w:val="001D4F9E"/>
    <w:rsid w:val="001D5218"/>
    <w:rsid w:val="001D5531"/>
    <w:rsid w:val="001D5DA0"/>
    <w:rsid w:val="001D5DE8"/>
    <w:rsid w:val="001D61E6"/>
    <w:rsid w:val="001D638C"/>
    <w:rsid w:val="001D7037"/>
    <w:rsid w:val="001D72CD"/>
    <w:rsid w:val="001D76FE"/>
    <w:rsid w:val="001E0189"/>
    <w:rsid w:val="001E05E3"/>
    <w:rsid w:val="001E0735"/>
    <w:rsid w:val="001E0B40"/>
    <w:rsid w:val="001E0BA4"/>
    <w:rsid w:val="001E12E8"/>
    <w:rsid w:val="001E13D2"/>
    <w:rsid w:val="001E199B"/>
    <w:rsid w:val="001E1CF2"/>
    <w:rsid w:val="001E2B47"/>
    <w:rsid w:val="001E2BD4"/>
    <w:rsid w:val="001E2C4C"/>
    <w:rsid w:val="001E48F4"/>
    <w:rsid w:val="001E4B53"/>
    <w:rsid w:val="001E59BA"/>
    <w:rsid w:val="001E766E"/>
    <w:rsid w:val="001E7990"/>
    <w:rsid w:val="001F0EC4"/>
    <w:rsid w:val="001F0F15"/>
    <w:rsid w:val="001F1363"/>
    <w:rsid w:val="001F1EFE"/>
    <w:rsid w:val="001F2A47"/>
    <w:rsid w:val="001F3096"/>
    <w:rsid w:val="001F3D75"/>
    <w:rsid w:val="001F437E"/>
    <w:rsid w:val="001F454A"/>
    <w:rsid w:val="001F4FCC"/>
    <w:rsid w:val="001F4FD1"/>
    <w:rsid w:val="001F5019"/>
    <w:rsid w:val="001F5478"/>
    <w:rsid w:val="001F6653"/>
    <w:rsid w:val="001F6EFC"/>
    <w:rsid w:val="001F7092"/>
    <w:rsid w:val="001F74C3"/>
    <w:rsid w:val="001F7834"/>
    <w:rsid w:val="001F7BB2"/>
    <w:rsid w:val="0020044D"/>
    <w:rsid w:val="00200FC8"/>
    <w:rsid w:val="002027D9"/>
    <w:rsid w:val="00202B08"/>
    <w:rsid w:val="00203389"/>
    <w:rsid w:val="00203C40"/>
    <w:rsid w:val="002046F8"/>
    <w:rsid w:val="00204B3A"/>
    <w:rsid w:val="00205244"/>
    <w:rsid w:val="00205C67"/>
    <w:rsid w:val="00205D13"/>
    <w:rsid w:val="00205DC1"/>
    <w:rsid w:val="0020731D"/>
    <w:rsid w:val="00207CC5"/>
    <w:rsid w:val="00207D20"/>
    <w:rsid w:val="00207ED9"/>
    <w:rsid w:val="002104D2"/>
    <w:rsid w:val="00210691"/>
    <w:rsid w:val="002113D4"/>
    <w:rsid w:val="00211AC7"/>
    <w:rsid w:val="002120D2"/>
    <w:rsid w:val="00212D47"/>
    <w:rsid w:val="00212DAD"/>
    <w:rsid w:val="0021369D"/>
    <w:rsid w:val="00214711"/>
    <w:rsid w:val="002149AF"/>
    <w:rsid w:val="00215ABC"/>
    <w:rsid w:val="00216094"/>
    <w:rsid w:val="002161F7"/>
    <w:rsid w:val="00216AFD"/>
    <w:rsid w:val="00216F09"/>
    <w:rsid w:val="00217591"/>
    <w:rsid w:val="002200DA"/>
    <w:rsid w:val="00220104"/>
    <w:rsid w:val="0022041B"/>
    <w:rsid w:val="0022066D"/>
    <w:rsid w:val="002208A0"/>
    <w:rsid w:val="00220B98"/>
    <w:rsid w:val="00221208"/>
    <w:rsid w:val="0022170A"/>
    <w:rsid w:val="00222433"/>
    <w:rsid w:val="00222A7A"/>
    <w:rsid w:val="0022309C"/>
    <w:rsid w:val="00223189"/>
    <w:rsid w:val="00223D65"/>
    <w:rsid w:val="00223E6F"/>
    <w:rsid w:val="002244BE"/>
    <w:rsid w:val="002245C7"/>
    <w:rsid w:val="0022489C"/>
    <w:rsid w:val="00224A2C"/>
    <w:rsid w:val="00224AF6"/>
    <w:rsid w:val="002250ED"/>
    <w:rsid w:val="002278C5"/>
    <w:rsid w:val="0022795B"/>
    <w:rsid w:val="00227C15"/>
    <w:rsid w:val="00227E07"/>
    <w:rsid w:val="002308A4"/>
    <w:rsid w:val="002312F4"/>
    <w:rsid w:val="0023131B"/>
    <w:rsid w:val="00231FC7"/>
    <w:rsid w:val="00232066"/>
    <w:rsid w:val="00232C46"/>
    <w:rsid w:val="00232EC0"/>
    <w:rsid w:val="002332B9"/>
    <w:rsid w:val="002333AC"/>
    <w:rsid w:val="0023360D"/>
    <w:rsid w:val="00233C5D"/>
    <w:rsid w:val="00233CB9"/>
    <w:rsid w:val="00233DFB"/>
    <w:rsid w:val="002343C6"/>
    <w:rsid w:val="00235429"/>
    <w:rsid w:val="00235728"/>
    <w:rsid w:val="00235836"/>
    <w:rsid w:val="00236070"/>
    <w:rsid w:val="002369D5"/>
    <w:rsid w:val="0023735A"/>
    <w:rsid w:val="002378BA"/>
    <w:rsid w:val="002400C4"/>
    <w:rsid w:val="002412B9"/>
    <w:rsid w:val="0024158C"/>
    <w:rsid w:val="0024211E"/>
    <w:rsid w:val="002424B7"/>
    <w:rsid w:val="002424EA"/>
    <w:rsid w:val="002425FE"/>
    <w:rsid w:val="0024278A"/>
    <w:rsid w:val="00243208"/>
    <w:rsid w:val="0024336B"/>
    <w:rsid w:val="00243A9F"/>
    <w:rsid w:val="00243BED"/>
    <w:rsid w:val="00243CEF"/>
    <w:rsid w:val="0024471D"/>
    <w:rsid w:val="0024478E"/>
    <w:rsid w:val="0024530E"/>
    <w:rsid w:val="00245F29"/>
    <w:rsid w:val="0024613C"/>
    <w:rsid w:val="00246F35"/>
    <w:rsid w:val="002472A0"/>
    <w:rsid w:val="00247A2E"/>
    <w:rsid w:val="0025091A"/>
    <w:rsid w:val="0025148C"/>
    <w:rsid w:val="0025151D"/>
    <w:rsid w:val="0025156B"/>
    <w:rsid w:val="00251747"/>
    <w:rsid w:val="002518B4"/>
    <w:rsid w:val="00251A2E"/>
    <w:rsid w:val="00251DE8"/>
    <w:rsid w:val="00251EEC"/>
    <w:rsid w:val="002522C8"/>
    <w:rsid w:val="00252878"/>
    <w:rsid w:val="00252C17"/>
    <w:rsid w:val="00252CAC"/>
    <w:rsid w:val="00252D44"/>
    <w:rsid w:val="00252EB4"/>
    <w:rsid w:val="0025337C"/>
    <w:rsid w:val="00253CC6"/>
    <w:rsid w:val="00254424"/>
    <w:rsid w:val="00254485"/>
    <w:rsid w:val="0025490B"/>
    <w:rsid w:val="00254DB0"/>
    <w:rsid w:val="00255BF0"/>
    <w:rsid w:val="00255CE8"/>
    <w:rsid w:val="00256264"/>
    <w:rsid w:val="00256B68"/>
    <w:rsid w:val="00256D93"/>
    <w:rsid w:val="00256FE8"/>
    <w:rsid w:val="00257556"/>
    <w:rsid w:val="00257578"/>
    <w:rsid w:val="002577F8"/>
    <w:rsid w:val="00257EE3"/>
    <w:rsid w:val="002604E2"/>
    <w:rsid w:val="0026066D"/>
    <w:rsid w:val="00260674"/>
    <w:rsid w:val="00260FB8"/>
    <w:rsid w:val="00261182"/>
    <w:rsid w:val="002616D4"/>
    <w:rsid w:val="00261BCA"/>
    <w:rsid w:val="0026241A"/>
    <w:rsid w:val="00262810"/>
    <w:rsid w:val="00262D8D"/>
    <w:rsid w:val="0026334E"/>
    <w:rsid w:val="0026359C"/>
    <w:rsid w:val="0026381F"/>
    <w:rsid w:val="00263BE4"/>
    <w:rsid w:val="00264127"/>
    <w:rsid w:val="00264C76"/>
    <w:rsid w:val="00264F32"/>
    <w:rsid w:val="00265292"/>
    <w:rsid w:val="002652D5"/>
    <w:rsid w:val="002652DF"/>
    <w:rsid w:val="00265943"/>
    <w:rsid w:val="00265A60"/>
    <w:rsid w:val="00265A76"/>
    <w:rsid w:val="00265B26"/>
    <w:rsid w:val="00265FB1"/>
    <w:rsid w:val="002661DA"/>
    <w:rsid w:val="00267410"/>
    <w:rsid w:val="0026792B"/>
    <w:rsid w:val="00270387"/>
    <w:rsid w:val="00270C6F"/>
    <w:rsid w:val="00271BFE"/>
    <w:rsid w:val="0027235C"/>
    <w:rsid w:val="0027265B"/>
    <w:rsid w:val="00272934"/>
    <w:rsid w:val="00272990"/>
    <w:rsid w:val="00273761"/>
    <w:rsid w:val="0027392E"/>
    <w:rsid w:val="00273A0E"/>
    <w:rsid w:val="00273B89"/>
    <w:rsid w:val="002740C4"/>
    <w:rsid w:val="0027444E"/>
    <w:rsid w:val="00274598"/>
    <w:rsid w:val="002746BD"/>
    <w:rsid w:val="00274AC1"/>
    <w:rsid w:val="00275CE5"/>
    <w:rsid w:val="00275FEA"/>
    <w:rsid w:val="002768EF"/>
    <w:rsid w:val="0027780A"/>
    <w:rsid w:val="00277836"/>
    <w:rsid w:val="00280062"/>
    <w:rsid w:val="002801D5"/>
    <w:rsid w:val="002804F5"/>
    <w:rsid w:val="002805E5"/>
    <w:rsid w:val="00281137"/>
    <w:rsid w:val="00281542"/>
    <w:rsid w:val="002825C0"/>
    <w:rsid w:val="00282ACE"/>
    <w:rsid w:val="00282B68"/>
    <w:rsid w:val="00282EB8"/>
    <w:rsid w:val="00283083"/>
    <w:rsid w:val="00283311"/>
    <w:rsid w:val="00283652"/>
    <w:rsid w:val="00283E79"/>
    <w:rsid w:val="002848C7"/>
    <w:rsid w:val="00284E71"/>
    <w:rsid w:val="00285156"/>
    <w:rsid w:val="00285510"/>
    <w:rsid w:val="00286227"/>
    <w:rsid w:val="00286384"/>
    <w:rsid w:val="00286463"/>
    <w:rsid w:val="002867BD"/>
    <w:rsid w:val="002873D1"/>
    <w:rsid w:val="002874B6"/>
    <w:rsid w:val="00287627"/>
    <w:rsid w:val="00287716"/>
    <w:rsid w:val="00287CE8"/>
    <w:rsid w:val="00287FFD"/>
    <w:rsid w:val="002906E7"/>
    <w:rsid w:val="002910EE"/>
    <w:rsid w:val="00291856"/>
    <w:rsid w:val="00292B5F"/>
    <w:rsid w:val="00292EB9"/>
    <w:rsid w:val="00293688"/>
    <w:rsid w:val="0029368D"/>
    <w:rsid w:val="00293AF7"/>
    <w:rsid w:val="00294B67"/>
    <w:rsid w:val="002961E6"/>
    <w:rsid w:val="00296DC9"/>
    <w:rsid w:val="00297370"/>
    <w:rsid w:val="00297BFB"/>
    <w:rsid w:val="00297CDF"/>
    <w:rsid w:val="002A00D4"/>
    <w:rsid w:val="002A00DD"/>
    <w:rsid w:val="002A0472"/>
    <w:rsid w:val="002A0A2F"/>
    <w:rsid w:val="002A14C6"/>
    <w:rsid w:val="002A1A31"/>
    <w:rsid w:val="002A23D9"/>
    <w:rsid w:val="002A2B47"/>
    <w:rsid w:val="002A3282"/>
    <w:rsid w:val="002A34AD"/>
    <w:rsid w:val="002A352A"/>
    <w:rsid w:val="002A40FD"/>
    <w:rsid w:val="002A4A03"/>
    <w:rsid w:val="002A4BDB"/>
    <w:rsid w:val="002A4D6B"/>
    <w:rsid w:val="002A5415"/>
    <w:rsid w:val="002A64D0"/>
    <w:rsid w:val="002A6A9E"/>
    <w:rsid w:val="002A7275"/>
    <w:rsid w:val="002A7EFD"/>
    <w:rsid w:val="002A7F4E"/>
    <w:rsid w:val="002B132E"/>
    <w:rsid w:val="002B1398"/>
    <w:rsid w:val="002B180B"/>
    <w:rsid w:val="002B19F1"/>
    <w:rsid w:val="002B2813"/>
    <w:rsid w:val="002B3332"/>
    <w:rsid w:val="002B3404"/>
    <w:rsid w:val="002B35DB"/>
    <w:rsid w:val="002B3642"/>
    <w:rsid w:val="002B3988"/>
    <w:rsid w:val="002B3ECB"/>
    <w:rsid w:val="002B5565"/>
    <w:rsid w:val="002B5808"/>
    <w:rsid w:val="002B606E"/>
    <w:rsid w:val="002B6194"/>
    <w:rsid w:val="002B6238"/>
    <w:rsid w:val="002B6850"/>
    <w:rsid w:val="002B6945"/>
    <w:rsid w:val="002B6DCD"/>
    <w:rsid w:val="002B7DE6"/>
    <w:rsid w:val="002C0245"/>
    <w:rsid w:val="002C04B6"/>
    <w:rsid w:val="002C1163"/>
    <w:rsid w:val="002C13C1"/>
    <w:rsid w:val="002C1504"/>
    <w:rsid w:val="002C18DD"/>
    <w:rsid w:val="002C1D8E"/>
    <w:rsid w:val="002C221E"/>
    <w:rsid w:val="002C2C19"/>
    <w:rsid w:val="002C3C8A"/>
    <w:rsid w:val="002C5A0A"/>
    <w:rsid w:val="002C631D"/>
    <w:rsid w:val="002C6990"/>
    <w:rsid w:val="002C69E5"/>
    <w:rsid w:val="002C7829"/>
    <w:rsid w:val="002C79DD"/>
    <w:rsid w:val="002C7FFB"/>
    <w:rsid w:val="002D0792"/>
    <w:rsid w:val="002D18AA"/>
    <w:rsid w:val="002D1B3F"/>
    <w:rsid w:val="002D27BE"/>
    <w:rsid w:val="002D33DC"/>
    <w:rsid w:val="002D365F"/>
    <w:rsid w:val="002D3909"/>
    <w:rsid w:val="002D4437"/>
    <w:rsid w:val="002D4C3B"/>
    <w:rsid w:val="002D4FAF"/>
    <w:rsid w:val="002D57E2"/>
    <w:rsid w:val="002D5868"/>
    <w:rsid w:val="002D5DA4"/>
    <w:rsid w:val="002D5EED"/>
    <w:rsid w:val="002D5FB9"/>
    <w:rsid w:val="002D6230"/>
    <w:rsid w:val="002D6310"/>
    <w:rsid w:val="002D650C"/>
    <w:rsid w:val="002D701B"/>
    <w:rsid w:val="002D7417"/>
    <w:rsid w:val="002E03A9"/>
    <w:rsid w:val="002E0618"/>
    <w:rsid w:val="002E1981"/>
    <w:rsid w:val="002E1D5A"/>
    <w:rsid w:val="002E1DA5"/>
    <w:rsid w:val="002E2E08"/>
    <w:rsid w:val="002E52EE"/>
    <w:rsid w:val="002E6293"/>
    <w:rsid w:val="002E62EA"/>
    <w:rsid w:val="002E6441"/>
    <w:rsid w:val="002E6509"/>
    <w:rsid w:val="002E6DDF"/>
    <w:rsid w:val="002E71DF"/>
    <w:rsid w:val="002E73A6"/>
    <w:rsid w:val="002E73F8"/>
    <w:rsid w:val="002E745A"/>
    <w:rsid w:val="002E752B"/>
    <w:rsid w:val="002E7B3B"/>
    <w:rsid w:val="002E7D83"/>
    <w:rsid w:val="002F01D2"/>
    <w:rsid w:val="002F09BA"/>
    <w:rsid w:val="002F1318"/>
    <w:rsid w:val="002F1770"/>
    <w:rsid w:val="002F1859"/>
    <w:rsid w:val="002F191F"/>
    <w:rsid w:val="002F1927"/>
    <w:rsid w:val="002F27B3"/>
    <w:rsid w:val="002F304A"/>
    <w:rsid w:val="002F3203"/>
    <w:rsid w:val="002F3323"/>
    <w:rsid w:val="002F3AB4"/>
    <w:rsid w:val="002F41F9"/>
    <w:rsid w:val="002F462D"/>
    <w:rsid w:val="002F4C8F"/>
    <w:rsid w:val="002F54FD"/>
    <w:rsid w:val="002F64BB"/>
    <w:rsid w:val="002F6CF8"/>
    <w:rsid w:val="002F72DA"/>
    <w:rsid w:val="002F7FF6"/>
    <w:rsid w:val="0030017A"/>
    <w:rsid w:val="003002F9"/>
    <w:rsid w:val="00301089"/>
    <w:rsid w:val="0030128C"/>
    <w:rsid w:val="00301AA6"/>
    <w:rsid w:val="00301D6C"/>
    <w:rsid w:val="0030279D"/>
    <w:rsid w:val="003031F9"/>
    <w:rsid w:val="00303269"/>
    <w:rsid w:val="0030330E"/>
    <w:rsid w:val="00303A07"/>
    <w:rsid w:val="00303CE2"/>
    <w:rsid w:val="00303EC7"/>
    <w:rsid w:val="0030412A"/>
    <w:rsid w:val="003045E6"/>
    <w:rsid w:val="003048D7"/>
    <w:rsid w:val="00304CE2"/>
    <w:rsid w:val="00304EF4"/>
    <w:rsid w:val="003056C7"/>
    <w:rsid w:val="00305929"/>
    <w:rsid w:val="00305AC4"/>
    <w:rsid w:val="00305EC4"/>
    <w:rsid w:val="0030684E"/>
    <w:rsid w:val="003071F6"/>
    <w:rsid w:val="00307373"/>
    <w:rsid w:val="00307BA4"/>
    <w:rsid w:val="00310144"/>
    <w:rsid w:val="0031033E"/>
    <w:rsid w:val="0031059C"/>
    <w:rsid w:val="00310AB1"/>
    <w:rsid w:val="003112CC"/>
    <w:rsid w:val="0031149A"/>
    <w:rsid w:val="003116E8"/>
    <w:rsid w:val="00311AC6"/>
    <w:rsid w:val="00311C3D"/>
    <w:rsid w:val="00311CEC"/>
    <w:rsid w:val="0031252F"/>
    <w:rsid w:val="0031324F"/>
    <w:rsid w:val="00313269"/>
    <w:rsid w:val="00313A9A"/>
    <w:rsid w:val="00313B57"/>
    <w:rsid w:val="00313CB0"/>
    <w:rsid w:val="00313F96"/>
    <w:rsid w:val="00314D5F"/>
    <w:rsid w:val="00314E50"/>
    <w:rsid w:val="00315DDF"/>
    <w:rsid w:val="00316127"/>
    <w:rsid w:val="00316164"/>
    <w:rsid w:val="00316B4F"/>
    <w:rsid w:val="00316E38"/>
    <w:rsid w:val="00316E73"/>
    <w:rsid w:val="00317E30"/>
    <w:rsid w:val="00317EC3"/>
    <w:rsid w:val="003205EB"/>
    <w:rsid w:val="003208EF"/>
    <w:rsid w:val="00320A11"/>
    <w:rsid w:val="00320A3F"/>
    <w:rsid w:val="00321418"/>
    <w:rsid w:val="0032146E"/>
    <w:rsid w:val="0032170A"/>
    <w:rsid w:val="00321852"/>
    <w:rsid w:val="0032283C"/>
    <w:rsid w:val="00322A37"/>
    <w:rsid w:val="00324866"/>
    <w:rsid w:val="00324B72"/>
    <w:rsid w:val="003250C8"/>
    <w:rsid w:val="00325540"/>
    <w:rsid w:val="003258BB"/>
    <w:rsid w:val="00326AC3"/>
    <w:rsid w:val="003273C6"/>
    <w:rsid w:val="0032776B"/>
    <w:rsid w:val="00327A6E"/>
    <w:rsid w:val="003300BD"/>
    <w:rsid w:val="00330797"/>
    <w:rsid w:val="00330D58"/>
    <w:rsid w:val="00331C6A"/>
    <w:rsid w:val="00332709"/>
    <w:rsid w:val="00332CA3"/>
    <w:rsid w:val="00333319"/>
    <w:rsid w:val="00333E46"/>
    <w:rsid w:val="0033464F"/>
    <w:rsid w:val="00334AA0"/>
    <w:rsid w:val="00334C64"/>
    <w:rsid w:val="00334CAC"/>
    <w:rsid w:val="00334F70"/>
    <w:rsid w:val="00334FCF"/>
    <w:rsid w:val="00335306"/>
    <w:rsid w:val="00335473"/>
    <w:rsid w:val="0033582A"/>
    <w:rsid w:val="00336B61"/>
    <w:rsid w:val="003370DD"/>
    <w:rsid w:val="0033715B"/>
    <w:rsid w:val="00337EDC"/>
    <w:rsid w:val="0034076C"/>
    <w:rsid w:val="00340EC0"/>
    <w:rsid w:val="0034111C"/>
    <w:rsid w:val="003411BB"/>
    <w:rsid w:val="00341AF3"/>
    <w:rsid w:val="00341B77"/>
    <w:rsid w:val="003429AC"/>
    <w:rsid w:val="00342E44"/>
    <w:rsid w:val="00342ED0"/>
    <w:rsid w:val="00343854"/>
    <w:rsid w:val="003447A5"/>
    <w:rsid w:val="00344912"/>
    <w:rsid w:val="00345A76"/>
    <w:rsid w:val="00345F76"/>
    <w:rsid w:val="00346539"/>
    <w:rsid w:val="0034688E"/>
    <w:rsid w:val="00346A2E"/>
    <w:rsid w:val="00346A9A"/>
    <w:rsid w:val="0034787E"/>
    <w:rsid w:val="00347AA0"/>
    <w:rsid w:val="00347E65"/>
    <w:rsid w:val="003503D8"/>
    <w:rsid w:val="0035056A"/>
    <w:rsid w:val="0035090A"/>
    <w:rsid w:val="0035096E"/>
    <w:rsid w:val="00350ADD"/>
    <w:rsid w:val="00350B34"/>
    <w:rsid w:val="00351073"/>
    <w:rsid w:val="003512C6"/>
    <w:rsid w:val="00351509"/>
    <w:rsid w:val="00351AFC"/>
    <w:rsid w:val="00352096"/>
    <w:rsid w:val="00352D21"/>
    <w:rsid w:val="003533A1"/>
    <w:rsid w:val="00353440"/>
    <w:rsid w:val="003539D6"/>
    <w:rsid w:val="00353A43"/>
    <w:rsid w:val="00353A4D"/>
    <w:rsid w:val="00353A6B"/>
    <w:rsid w:val="00353A6C"/>
    <w:rsid w:val="00354EF5"/>
    <w:rsid w:val="00355848"/>
    <w:rsid w:val="00356345"/>
    <w:rsid w:val="0035638A"/>
    <w:rsid w:val="00356CD8"/>
    <w:rsid w:val="00356EFD"/>
    <w:rsid w:val="00357B9C"/>
    <w:rsid w:val="00357EA1"/>
    <w:rsid w:val="00357F2D"/>
    <w:rsid w:val="00360044"/>
    <w:rsid w:val="00360693"/>
    <w:rsid w:val="00360A11"/>
    <w:rsid w:val="00360A5E"/>
    <w:rsid w:val="003611E7"/>
    <w:rsid w:val="00361A00"/>
    <w:rsid w:val="0036294F"/>
    <w:rsid w:val="00363920"/>
    <w:rsid w:val="0036408B"/>
    <w:rsid w:val="003642A6"/>
    <w:rsid w:val="003649D3"/>
    <w:rsid w:val="00365B13"/>
    <w:rsid w:val="00365D8F"/>
    <w:rsid w:val="0036634E"/>
    <w:rsid w:val="0036717B"/>
    <w:rsid w:val="0037007E"/>
    <w:rsid w:val="00370081"/>
    <w:rsid w:val="00370C4E"/>
    <w:rsid w:val="00371255"/>
    <w:rsid w:val="003712C2"/>
    <w:rsid w:val="0037170D"/>
    <w:rsid w:val="0037189D"/>
    <w:rsid w:val="00371C3B"/>
    <w:rsid w:val="00371D84"/>
    <w:rsid w:val="00372595"/>
    <w:rsid w:val="00372613"/>
    <w:rsid w:val="00372E81"/>
    <w:rsid w:val="00373124"/>
    <w:rsid w:val="00373715"/>
    <w:rsid w:val="0037381B"/>
    <w:rsid w:val="00373AE2"/>
    <w:rsid w:val="00373F2B"/>
    <w:rsid w:val="00374862"/>
    <w:rsid w:val="00375C8B"/>
    <w:rsid w:val="003761FE"/>
    <w:rsid w:val="00377383"/>
    <w:rsid w:val="0037748F"/>
    <w:rsid w:val="0037751C"/>
    <w:rsid w:val="00377EFD"/>
    <w:rsid w:val="00381D08"/>
    <w:rsid w:val="00382BF2"/>
    <w:rsid w:val="00382BF6"/>
    <w:rsid w:val="00384091"/>
    <w:rsid w:val="00384126"/>
    <w:rsid w:val="0038483B"/>
    <w:rsid w:val="00384D39"/>
    <w:rsid w:val="00384F0A"/>
    <w:rsid w:val="003850E6"/>
    <w:rsid w:val="003864BB"/>
    <w:rsid w:val="0038671F"/>
    <w:rsid w:val="00386816"/>
    <w:rsid w:val="00386C66"/>
    <w:rsid w:val="00386E68"/>
    <w:rsid w:val="00387238"/>
    <w:rsid w:val="0038752C"/>
    <w:rsid w:val="00387844"/>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4075"/>
    <w:rsid w:val="00394557"/>
    <w:rsid w:val="00394A1B"/>
    <w:rsid w:val="00395543"/>
    <w:rsid w:val="00395FFF"/>
    <w:rsid w:val="003965D1"/>
    <w:rsid w:val="00396846"/>
    <w:rsid w:val="00396EFC"/>
    <w:rsid w:val="00397FE0"/>
    <w:rsid w:val="003A082E"/>
    <w:rsid w:val="003A08E8"/>
    <w:rsid w:val="003A0997"/>
    <w:rsid w:val="003A107B"/>
    <w:rsid w:val="003A123F"/>
    <w:rsid w:val="003A1678"/>
    <w:rsid w:val="003A169E"/>
    <w:rsid w:val="003A19C2"/>
    <w:rsid w:val="003A1FF4"/>
    <w:rsid w:val="003A2455"/>
    <w:rsid w:val="003A2F0F"/>
    <w:rsid w:val="003A33E5"/>
    <w:rsid w:val="003A3995"/>
    <w:rsid w:val="003A3E46"/>
    <w:rsid w:val="003A4BB1"/>
    <w:rsid w:val="003A4BFA"/>
    <w:rsid w:val="003A4CCF"/>
    <w:rsid w:val="003A5321"/>
    <w:rsid w:val="003A597F"/>
    <w:rsid w:val="003A5DBE"/>
    <w:rsid w:val="003A5EB3"/>
    <w:rsid w:val="003A5EB4"/>
    <w:rsid w:val="003A6210"/>
    <w:rsid w:val="003A6649"/>
    <w:rsid w:val="003A73F8"/>
    <w:rsid w:val="003A791B"/>
    <w:rsid w:val="003B02A0"/>
    <w:rsid w:val="003B030B"/>
    <w:rsid w:val="003B17BC"/>
    <w:rsid w:val="003B195D"/>
    <w:rsid w:val="003B2AC8"/>
    <w:rsid w:val="003B39A6"/>
    <w:rsid w:val="003B4975"/>
    <w:rsid w:val="003B4F7B"/>
    <w:rsid w:val="003B50D7"/>
    <w:rsid w:val="003B5AA1"/>
    <w:rsid w:val="003B5C2A"/>
    <w:rsid w:val="003B6070"/>
    <w:rsid w:val="003B653D"/>
    <w:rsid w:val="003B6CA7"/>
    <w:rsid w:val="003B75B2"/>
    <w:rsid w:val="003C0174"/>
    <w:rsid w:val="003C0229"/>
    <w:rsid w:val="003C02AC"/>
    <w:rsid w:val="003C0622"/>
    <w:rsid w:val="003C0D83"/>
    <w:rsid w:val="003C1699"/>
    <w:rsid w:val="003C2834"/>
    <w:rsid w:val="003C2925"/>
    <w:rsid w:val="003C2CC7"/>
    <w:rsid w:val="003C3788"/>
    <w:rsid w:val="003C447D"/>
    <w:rsid w:val="003C49E6"/>
    <w:rsid w:val="003C4F13"/>
    <w:rsid w:val="003C5463"/>
    <w:rsid w:val="003C60FA"/>
    <w:rsid w:val="003C6E49"/>
    <w:rsid w:val="003C78B6"/>
    <w:rsid w:val="003C79A7"/>
    <w:rsid w:val="003C7E14"/>
    <w:rsid w:val="003D01A6"/>
    <w:rsid w:val="003D01F4"/>
    <w:rsid w:val="003D04D4"/>
    <w:rsid w:val="003D1B21"/>
    <w:rsid w:val="003D24D5"/>
    <w:rsid w:val="003D36EA"/>
    <w:rsid w:val="003D3B25"/>
    <w:rsid w:val="003D3E60"/>
    <w:rsid w:val="003D402B"/>
    <w:rsid w:val="003D43A7"/>
    <w:rsid w:val="003D4898"/>
    <w:rsid w:val="003D4A58"/>
    <w:rsid w:val="003D54C1"/>
    <w:rsid w:val="003D6825"/>
    <w:rsid w:val="003D69EB"/>
    <w:rsid w:val="003D6BC6"/>
    <w:rsid w:val="003D70AD"/>
    <w:rsid w:val="003D780C"/>
    <w:rsid w:val="003D79E3"/>
    <w:rsid w:val="003D7E1D"/>
    <w:rsid w:val="003D7EDC"/>
    <w:rsid w:val="003D7F62"/>
    <w:rsid w:val="003E051E"/>
    <w:rsid w:val="003E08CC"/>
    <w:rsid w:val="003E0923"/>
    <w:rsid w:val="003E0C15"/>
    <w:rsid w:val="003E0D12"/>
    <w:rsid w:val="003E0D46"/>
    <w:rsid w:val="003E1556"/>
    <w:rsid w:val="003E3655"/>
    <w:rsid w:val="003E395F"/>
    <w:rsid w:val="003E4083"/>
    <w:rsid w:val="003E4570"/>
    <w:rsid w:val="003E4FE6"/>
    <w:rsid w:val="003E562B"/>
    <w:rsid w:val="003E64A3"/>
    <w:rsid w:val="003E66AE"/>
    <w:rsid w:val="003E6FF8"/>
    <w:rsid w:val="003E7064"/>
    <w:rsid w:val="003E735E"/>
    <w:rsid w:val="003E758E"/>
    <w:rsid w:val="003F032D"/>
    <w:rsid w:val="003F0CD8"/>
    <w:rsid w:val="003F1086"/>
    <w:rsid w:val="003F15C1"/>
    <w:rsid w:val="003F163F"/>
    <w:rsid w:val="003F1F3E"/>
    <w:rsid w:val="003F2565"/>
    <w:rsid w:val="003F2578"/>
    <w:rsid w:val="003F29C7"/>
    <w:rsid w:val="003F2E61"/>
    <w:rsid w:val="003F3888"/>
    <w:rsid w:val="003F48CE"/>
    <w:rsid w:val="003F5056"/>
    <w:rsid w:val="003F5A1C"/>
    <w:rsid w:val="003F5E87"/>
    <w:rsid w:val="003F6025"/>
    <w:rsid w:val="003F6C03"/>
    <w:rsid w:val="003F6CA7"/>
    <w:rsid w:val="003F6EA1"/>
    <w:rsid w:val="003F7053"/>
    <w:rsid w:val="003F7BEF"/>
    <w:rsid w:val="003F7F93"/>
    <w:rsid w:val="0040074F"/>
    <w:rsid w:val="0040078C"/>
    <w:rsid w:val="00400845"/>
    <w:rsid w:val="00400C30"/>
    <w:rsid w:val="004013FF"/>
    <w:rsid w:val="00402CCA"/>
    <w:rsid w:val="004033E0"/>
    <w:rsid w:val="004034B1"/>
    <w:rsid w:val="00403D9F"/>
    <w:rsid w:val="00404104"/>
    <w:rsid w:val="00404239"/>
    <w:rsid w:val="00404532"/>
    <w:rsid w:val="004046A7"/>
    <w:rsid w:val="0040471B"/>
    <w:rsid w:val="00404EFB"/>
    <w:rsid w:val="004053E4"/>
    <w:rsid w:val="00405A02"/>
    <w:rsid w:val="00406660"/>
    <w:rsid w:val="00406A6B"/>
    <w:rsid w:val="00407323"/>
    <w:rsid w:val="0040762A"/>
    <w:rsid w:val="00407810"/>
    <w:rsid w:val="00407CC5"/>
    <w:rsid w:val="0041011D"/>
    <w:rsid w:val="0041147C"/>
    <w:rsid w:val="00411677"/>
    <w:rsid w:val="00412282"/>
    <w:rsid w:val="00412CFA"/>
    <w:rsid w:val="00413B98"/>
    <w:rsid w:val="00413D12"/>
    <w:rsid w:val="00414382"/>
    <w:rsid w:val="00414D2A"/>
    <w:rsid w:val="00414D64"/>
    <w:rsid w:val="004150F5"/>
    <w:rsid w:val="00415377"/>
    <w:rsid w:val="004157F2"/>
    <w:rsid w:val="004163D1"/>
    <w:rsid w:val="00416AEA"/>
    <w:rsid w:val="004176FF"/>
    <w:rsid w:val="00417EF5"/>
    <w:rsid w:val="0042018D"/>
    <w:rsid w:val="0042028C"/>
    <w:rsid w:val="00420F19"/>
    <w:rsid w:val="00421290"/>
    <w:rsid w:val="004213ED"/>
    <w:rsid w:val="004218CE"/>
    <w:rsid w:val="00421B65"/>
    <w:rsid w:val="00421B79"/>
    <w:rsid w:val="004220D1"/>
    <w:rsid w:val="0042232E"/>
    <w:rsid w:val="00424FA7"/>
    <w:rsid w:val="004255A0"/>
    <w:rsid w:val="00425ACE"/>
    <w:rsid w:val="004260A9"/>
    <w:rsid w:val="004261C0"/>
    <w:rsid w:val="004262F3"/>
    <w:rsid w:val="0042683B"/>
    <w:rsid w:val="004272C4"/>
    <w:rsid w:val="00427C75"/>
    <w:rsid w:val="00427D47"/>
    <w:rsid w:val="00430015"/>
    <w:rsid w:val="00430458"/>
    <w:rsid w:val="00430839"/>
    <w:rsid w:val="00430A9D"/>
    <w:rsid w:val="00430AFC"/>
    <w:rsid w:val="00430B5E"/>
    <w:rsid w:val="00430FB5"/>
    <w:rsid w:val="0043148E"/>
    <w:rsid w:val="00431E51"/>
    <w:rsid w:val="00432110"/>
    <w:rsid w:val="00432694"/>
    <w:rsid w:val="00432924"/>
    <w:rsid w:val="00432BA6"/>
    <w:rsid w:val="004333F5"/>
    <w:rsid w:val="00434B64"/>
    <w:rsid w:val="00435596"/>
    <w:rsid w:val="004355DA"/>
    <w:rsid w:val="00435796"/>
    <w:rsid w:val="004357B9"/>
    <w:rsid w:val="00436950"/>
    <w:rsid w:val="00436D9E"/>
    <w:rsid w:val="004372CE"/>
    <w:rsid w:val="004373B9"/>
    <w:rsid w:val="00437DDB"/>
    <w:rsid w:val="00440604"/>
    <w:rsid w:val="004413C6"/>
    <w:rsid w:val="004420F3"/>
    <w:rsid w:val="00442160"/>
    <w:rsid w:val="0044270F"/>
    <w:rsid w:val="00442ADE"/>
    <w:rsid w:val="00442D2E"/>
    <w:rsid w:val="00442D6C"/>
    <w:rsid w:val="00443D0F"/>
    <w:rsid w:val="00444322"/>
    <w:rsid w:val="004446B4"/>
    <w:rsid w:val="0044594C"/>
    <w:rsid w:val="00445CA4"/>
    <w:rsid w:val="00445DCA"/>
    <w:rsid w:val="00445FF7"/>
    <w:rsid w:val="00446857"/>
    <w:rsid w:val="00446936"/>
    <w:rsid w:val="00446C4B"/>
    <w:rsid w:val="004471AF"/>
    <w:rsid w:val="00447371"/>
    <w:rsid w:val="0044761A"/>
    <w:rsid w:val="00447D98"/>
    <w:rsid w:val="00447DD0"/>
    <w:rsid w:val="00447F06"/>
    <w:rsid w:val="00451440"/>
    <w:rsid w:val="00451518"/>
    <w:rsid w:val="00451C6F"/>
    <w:rsid w:val="00451D4B"/>
    <w:rsid w:val="00452619"/>
    <w:rsid w:val="00452DAB"/>
    <w:rsid w:val="00452E29"/>
    <w:rsid w:val="00453119"/>
    <w:rsid w:val="00453341"/>
    <w:rsid w:val="00453A40"/>
    <w:rsid w:val="00453D70"/>
    <w:rsid w:val="00454437"/>
    <w:rsid w:val="004546B4"/>
    <w:rsid w:val="004555B8"/>
    <w:rsid w:val="00455D25"/>
    <w:rsid w:val="00455D8B"/>
    <w:rsid w:val="00455D9D"/>
    <w:rsid w:val="00455DA0"/>
    <w:rsid w:val="00456316"/>
    <w:rsid w:val="004567B7"/>
    <w:rsid w:val="0045783E"/>
    <w:rsid w:val="00460099"/>
    <w:rsid w:val="00460E94"/>
    <w:rsid w:val="00460EEC"/>
    <w:rsid w:val="004611AE"/>
    <w:rsid w:val="00461210"/>
    <w:rsid w:val="00461527"/>
    <w:rsid w:val="00461BB8"/>
    <w:rsid w:val="00462BBA"/>
    <w:rsid w:val="00462E26"/>
    <w:rsid w:val="00463020"/>
    <w:rsid w:val="00463352"/>
    <w:rsid w:val="004636DA"/>
    <w:rsid w:val="00463734"/>
    <w:rsid w:val="004639A9"/>
    <w:rsid w:val="004641D6"/>
    <w:rsid w:val="0046440E"/>
    <w:rsid w:val="004647CA"/>
    <w:rsid w:val="00464802"/>
    <w:rsid w:val="004648C4"/>
    <w:rsid w:val="00464BCE"/>
    <w:rsid w:val="00464C8F"/>
    <w:rsid w:val="00464E02"/>
    <w:rsid w:val="004656FD"/>
    <w:rsid w:val="00466018"/>
    <w:rsid w:val="0046648D"/>
    <w:rsid w:val="00466730"/>
    <w:rsid w:val="004667C9"/>
    <w:rsid w:val="0046727A"/>
    <w:rsid w:val="004677CC"/>
    <w:rsid w:val="004701D9"/>
    <w:rsid w:val="004704F0"/>
    <w:rsid w:val="00470941"/>
    <w:rsid w:val="00470CC3"/>
    <w:rsid w:val="004710E6"/>
    <w:rsid w:val="00471508"/>
    <w:rsid w:val="00471A07"/>
    <w:rsid w:val="004721D5"/>
    <w:rsid w:val="004724E0"/>
    <w:rsid w:val="00472DBC"/>
    <w:rsid w:val="00472E97"/>
    <w:rsid w:val="00473924"/>
    <w:rsid w:val="00474255"/>
    <w:rsid w:val="00474EA8"/>
    <w:rsid w:val="00475688"/>
    <w:rsid w:val="00475F8F"/>
    <w:rsid w:val="004763BA"/>
    <w:rsid w:val="004767D7"/>
    <w:rsid w:val="00476991"/>
    <w:rsid w:val="004772E9"/>
    <w:rsid w:val="004777D8"/>
    <w:rsid w:val="00477E9B"/>
    <w:rsid w:val="00477FEB"/>
    <w:rsid w:val="0048041A"/>
    <w:rsid w:val="00480C33"/>
    <w:rsid w:val="00480C41"/>
    <w:rsid w:val="00481019"/>
    <w:rsid w:val="00481AA4"/>
    <w:rsid w:val="00481B63"/>
    <w:rsid w:val="0048284E"/>
    <w:rsid w:val="00483261"/>
    <w:rsid w:val="0048336C"/>
    <w:rsid w:val="004836F6"/>
    <w:rsid w:val="00483B04"/>
    <w:rsid w:val="00483C8E"/>
    <w:rsid w:val="00483F69"/>
    <w:rsid w:val="004845F8"/>
    <w:rsid w:val="00484B1B"/>
    <w:rsid w:val="00485ACF"/>
    <w:rsid w:val="0048616D"/>
    <w:rsid w:val="00486977"/>
    <w:rsid w:val="00486BFC"/>
    <w:rsid w:val="00487495"/>
    <w:rsid w:val="00487E07"/>
    <w:rsid w:val="00490A4D"/>
    <w:rsid w:val="00490B88"/>
    <w:rsid w:val="00491067"/>
    <w:rsid w:val="00491695"/>
    <w:rsid w:val="004918A2"/>
    <w:rsid w:val="0049278F"/>
    <w:rsid w:val="00492CF8"/>
    <w:rsid w:val="00493564"/>
    <w:rsid w:val="00493771"/>
    <w:rsid w:val="0049379A"/>
    <w:rsid w:val="00493C93"/>
    <w:rsid w:val="00493F45"/>
    <w:rsid w:val="00494461"/>
    <w:rsid w:val="004948FD"/>
    <w:rsid w:val="00495218"/>
    <w:rsid w:val="0049561D"/>
    <w:rsid w:val="00495979"/>
    <w:rsid w:val="00495B94"/>
    <w:rsid w:val="00495D35"/>
    <w:rsid w:val="004962A9"/>
    <w:rsid w:val="004979ED"/>
    <w:rsid w:val="004A01AA"/>
    <w:rsid w:val="004A0557"/>
    <w:rsid w:val="004A0EAE"/>
    <w:rsid w:val="004A131E"/>
    <w:rsid w:val="004A1A55"/>
    <w:rsid w:val="004A1A67"/>
    <w:rsid w:val="004A26A8"/>
    <w:rsid w:val="004A2845"/>
    <w:rsid w:val="004A2996"/>
    <w:rsid w:val="004A2A08"/>
    <w:rsid w:val="004A3573"/>
    <w:rsid w:val="004A37BA"/>
    <w:rsid w:val="004A3926"/>
    <w:rsid w:val="004A438D"/>
    <w:rsid w:val="004A4565"/>
    <w:rsid w:val="004A45F3"/>
    <w:rsid w:val="004A6168"/>
    <w:rsid w:val="004A62A0"/>
    <w:rsid w:val="004A6EA7"/>
    <w:rsid w:val="004A6EDD"/>
    <w:rsid w:val="004A7241"/>
    <w:rsid w:val="004A7F28"/>
    <w:rsid w:val="004B0318"/>
    <w:rsid w:val="004B07B8"/>
    <w:rsid w:val="004B0CDA"/>
    <w:rsid w:val="004B116F"/>
    <w:rsid w:val="004B18F6"/>
    <w:rsid w:val="004B1A8D"/>
    <w:rsid w:val="004B1A98"/>
    <w:rsid w:val="004B25BE"/>
    <w:rsid w:val="004B2DD2"/>
    <w:rsid w:val="004B36B5"/>
    <w:rsid w:val="004B3D07"/>
    <w:rsid w:val="004B4FCD"/>
    <w:rsid w:val="004B5451"/>
    <w:rsid w:val="004B5805"/>
    <w:rsid w:val="004B592A"/>
    <w:rsid w:val="004B5AB0"/>
    <w:rsid w:val="004B6202"/>
    <w:rsid w:val="004B64CE"/>
    <w:rsid w:val="004B6902"/>
    <w:rsid w:val="004B6EDF"/>
    <w:rsid w:val="004B73B0"/>
    <w:rsid w:val="004B74FF"/>
    <w:rsid w:val="004B7944"/>
    <w:rsid w:val="004B7AC9"/>
    <w:rsid w:val="004B7BB8"/>
    <w:rsid w:val="004C079A"/>
    <w:rsid w:val="004C07CB"/>
    <w:rsid w:val="004C0AAD"/>
    <w:rsid w:val="004C0EFB"/>
    <w:rsid w:val="004C0F44"/>
    <w:rsid w:val="004C1465"/>
    <w:rsid w:val="004C14D0"/>
    <w:rsid w:val="004C2137"/>
    <w:rsid w:val="004C286E"/>
    <w:rsid w:val="004C34FA"/>
    <w:rsid w:val="004C3558"/>
    <w:rsid w:val="004C3A13"/>
    <w:rsid w:val="004C4301"/>
    <w:rsid w:val="004C452A"/>
    <w:rsid w:val="004C46FC"/>
    <w:rsid w:val="004C5219"/>
    <w:rsid w:val="004C551B"/>
    <w:rsid w:val="004C600F"/>
    <w:rsid w:val="004C61B9"/>
    <w:rsid w:val="004C6316"/>
    <w:rsid w:val="004C6867"/>
    <w:rsid w:val="004C737B"/>
    <w:rsid w:val="004C795A"/>
    <w:rsid w:val="004D044A"/>
    <w:rsid w:val="004D0684"/>
    <w:rsid w:val="004D06A5"/>
    <w:rsid w:val="004D1915"/>
    <w:rsid w:val="004D2207"/>
    <w:rsid w:val="004D23CF"/>
    <w:rsid w:val="004D2426"/>
    <w:rsid w:val="004D25C4"/>
    <w:rsid w:val="004D29C0"/>
    <w:rsid w:val="004D2EE0"/>
    <w:rsid w:val="004D35BA"/>
    <w:rsid w:val="004D3FA6"/>
    <w:rsid w:val="004D434E"/>
    <w:rsid w:val="004D445E"/>
    <w:rsid w:val="004D4614"/>
    <w:rsid w:val="004D4A5E"/>
    <w:rsid w:val="004D5567"/>
    <w:rsid w:val="004D5D00"/>
    <w:rsid w:val="004D6436"/>
    <w:rsid w:val="004D6A5A"/>
    <w:rsid w:val="004D744F"/>
    <w:rsid w:val="004D7B89"/>
    <w:rsid w:val="004D7E05"/>
    <w:rsid w:val="004E07BB"/>
    <w:rsid w:val="004E0BCB"/>
    <w:rsid w:val="004E0F2A"/>
    <w:rsid w:val="004E1230"/>
    <w:rsid w:val="004E1B3E"/>
    <w:rsid w:val="004E1D09"/>
    <w:rsid w:val="004E2242"/>
    <w:rsid w:val="004E27A5"/>
    <w:rsid w:val="004E2874"/>
    <w:rsid w:val="004E32F4"/>
    <w:rsid w:val="004E42E4"/>
    <w:rsid w:val="004E4E0C"/>
    <w:rsid w:val="004E4FAA"/>
    <w:rsid w:val="004E546B"/>
    <w:rsid w:val="004E5874"/>
    <w:rsid w:val="004E604B"/>
    <w:rsid w:val="004E6579"/>
    <w:rsid w:val="004E6B6B"/>
    <w:rsid w:val="004E6F16"/>
    <w:rsid w:val="004F00EC"/>
    <w:rsid w:val="004F02D8"/>
    <w:rsid w:val="004F0AC9"/>
    <w:rsid w:val="004F0DB4"/>
    <w:rsid w:val="004F1097"/>
    <w:rsid w:val="004F1321"/>
    <w:rsid w:val="004F1A95"/>
    <w:rsid w:val="004F2ADF"/>
    <w:rsid w:val="004F3489"/>
    <w:rsid w:val="004F3FCF"/>
    <w:rsid w:val="004F4ED7"/>
    <w:rsid w:val="004F53B8"/>
    <w:rsid w:val="004F5835"/>
    <w:rsid w:val="004F5B88"/>
    <w:rsid w:val="004F5C7E"/>
    <w:rsid w:val="004F64EC"/>
    <w:rsid w:val="004F72FD"/>
    <w:rsid w:val="004F76E2"/>
    <w:rsid w:val="004F7890"/>
    <w:rsid w:val="004F7C27"/>
    <w:rsid w:val="00500815"/>
    <w:rsid w:val="00501B1E"/>
    <w:rsid w:val="00502410"/>
    <w:rsid w:val="00503196"/>
    <w:rsid w:val="005032CB"/>
    <w:rsid w:val="005036E5"/>
    <w:rsid w:val="00503BB1"/>
    <w:rsid w:val="00503D36"/>
    <w:rsid w:val="00503EDB"/>
    <w:rsid w:val="0050443D"/>
    <w:rsid w:val="005048AB"/>
    <w:rsid w:val="00504CCA"/>
    <w:rsid w:val="00505670"/>
    <w:rsid w:val="0050609A"/>
    <w:rsid w:val="00506436"/>
    <w:rsid w:val="00507184"/>
    <w:rsid w:val="00507B82"/>
    <w:rsid w:val="0051041A"/>
    <w:rsid w:val="005104AB"/>
    <w:rsid w:val="005105FA"/>
    <w:rsid w:val="005106B5"/>
    <w:rsid w:val="00511079"/>
    <w:rsid w:val="005112B9"/>
    <w:rsid w:val="0051133A"/>
    <w:rsid w:val="00511A13"/>
    <w:rsid w:val="00511EF7"/>
    <w:rsid w:val="005124A4"/>
    <w:rsid w:val="00513479"/>
    <w:rsid w:val="00513CF5"/>
    <w:rsid w:val="0051423C"/>
    <w:rsid w:val="00514261"/>
    <w:rsid w:val="0051487E"/>
    <w:rsid w:val="00515116"/>
    <w:rsid w:val="00515ED9"/>
    <w:rsid w:val="005160A0"/>
    <w:rsid w:val="005163EA"/>
    <w:rsid w:val="00516CD7"/>
    <w:rsid w:val="00516D6D"/>
    <w:rsid w:val="00516ED5"/>
    <w:rsid w:val="00516FD9"/>
    <w:rsid w:val="00517548"/>
    <w:rsid w:val="00517973"/>
    <w:rsid w:val="00517AED"/>
    <w:rsid w:val="005206FA"/>
    <w:rsid w:val="00521084"/>
    <w:rsid w:val="00521BFC"/>
    <w:rsid w:val="00522281"/>
    <w:rsid w:val="00523F0C"/>
    <w:rsid w:val="00525454"/>
    <w:rsid w:val="005262CB"/>
    <w:rsid w:val="00527B01"/>
    <w:rsid w:val="00530609"/>
    <w:rsid w:val="00531E99"/>
    <w:rsid w:val="00532191"/>
    <w:rsid w:val="00532279"/>
    <w:rsid w:val="005327CF"/>
    <w:rsid w:val="00532B17"/>
    <w:rsid w:val="0053328B"/>
    <w:rsid w:val="00533920"/>
    <w:rsid w:val="005339B1"/>
    <w:rsid w:val="00533AC2"/>
    <w:rsid w:val="00533E88"/>
    <w:rsid w:val="00534181"/>
    <w:rsid w:val="005349EB"/>
    <w:rsid w:val="0053541F"/>
    <w:rsid w:val="00535467"/>
    <w:rsid w:val="00535E21"/>
    <w:rsid w:val="005368DE"/>
    <w:rsid w:val="00537CBB"/>
    <w:rsid w:val="00540A00"/>
    <w:rsid w:val="00540BBE"/>
    <w:rsid w:val="00541246"/>
    <w:rsid w:val="00541403"/>
    <w:rsid w:val="0054163E"/>
    <w:rsid w:val="00541F8F"/>
    <w:rsid w:val="0054246B"/>
    <w:rsid w:val="005424D2"/>
    <w:rsid w:val="00543142"/>
    <w:rsid w:val="0054428F"/>
    <w:rsid w:val="005442D9"/>
    <w:rsid w:val="00544566"/>
    <w:rsid w:val="00545075"/>
    <w:rsid w:val="005454C3"/>
    <w:rsid w:val="00545876"/>
    <w:rsid w:val="00545964"/>
    <w:rsid w:val="00545AF0"/>
    <w:rsid w:val="00545B98"/>
    <w:rsid w:val="00545ECF"/>
    <w:rsid w:val="00546869"/>
    <w:rsid w:val="00546E07"/>
    <w:rsid w:val="00546F27"/>
    <w:rsid w:val="00547846"/>
    <w:rsid w:val="005479AA"/>
    <w:rsid w:val="00550072"/>
    <w:rsid w:val="00550184"/>
    <w:rsid w:val="0055070C"/>
    <w:rsid w:val="00550B00"/>
    <w:rsid w:val="00550D9E"/>
    <w:rsid w:val="00550DB6"/>
    <w:rsid w:val="00550E35"/>
    <w:rsid w:val="00551213"/>
    <w:rsid w:val="005521E6"/>
    <w:rsid w:val="00552524"/>
    <w:rsid w:val="00553BD6"/>
    <w:rsid w:val="005545CA"/>
    <w:rsid w:val="0055479A"/>
    <w:rsid w:val="00554CBE"/>
    <w:rsid w:val="00554E08"/>
    <w:rsid w:val="00554E74"/>
    <w:rsid w:val="005554FF"/>
    <w:rsid w:val="00555C78"/>
    <w:rsid w:val="00556119"/>
    <w:rsid w:val="0055665F"/>
    <w:rsid w:val="0055690B"/>
    <w:rsid w:val="00556A54"/>
    <w:rsid w:val="00556F40"/>
    <w:rsid w:val="005570B3"/>
    <w:rsid w:val="005603B3"/>
    <w:rsid w:val="00560901"/>
    <w:rsid w:val="00561270"/>
    <w:rsid w:val="00561D34"/>
    <w:rsid w:val="00562153"/>
    <w:rsid w:val="0056295F"/>
    <w:rsid w:val="00562EFA"/>
    <w:rsid w:val="00564FB1"/>
    <w:rsid w:val="00565A34"/>
    <w:rsid w:val="00565B5B"/>
    <w:rsid w:val="00565EDF"/>
    <w:rsid w:val="005662DB"/>
    <w:rsid w:val="00566B80"/>
    <w:rsid w:val="00566F1E"/>
    <w:rsid w:val="00567343"/>
    <w:rsid w:val="00567701"/>
    <w:rsid w:val="00567D7A"/>
    <w:rsid w:val="00570594"/>
    <w:rsid w:val="00570682"/>
    <w:rsid w:val="005708FD"/>
    <w:rsid w:val="00571008"/>
    <w:rsid w:val="00572105"/>
    <w:rsid w:val="005728BE"/>
    <w:rsid w:val="00573181"/>
    <w:rsid w:val="00573805"/>
    <w:rsid w:val="00573AE1"/>
    <w:rsid w:val="005746CF"/>
    <w:rsid w:val="00574BFF"/>
    <w:rsid w:val="00575D25"/>
    <w:rsid w:val="00576727"/>
    <w:rsid w:val="005774C5"/>
    <w:rsid w:val="00577C07"/>
    <w:rsid w:val="00577DB1"/>
    <w:rsid w:val="00577E2B"/>
    <w:rsid w:val="00580536"/>
    <w:rsid w:val="00580926"/>
    <w:rsid w:val="00581285"/>
    <w:rsid w:val="00581B75"/>
    <w:rsid w:val="00581BF7"/>
    <w:rsid w:val="00582085"/>
    <w:rsid w:val="005822FB"/>
    <w:rsid w:val="0058278D"/>
    <w:rsid w:val="0058286B"/>
    <w:rsid w:val="00582904"/>
    <w:rsid w:val="00583094"/>
    <w:rsid w:val="0058319C"/>
    <w:rsid w:val="005833D1"/>
    <w:rsid w:val="00584424"/>
    <w:rsid w:val="00584B74"/>
    <w:rsid w:val="00584FB7"/>
    <w:rsid w:val="005852A4"/>
    <w:rsid w:val="00585431"/>
    <w:rsid w:val="00585D35"/>
    <w:rsid w:val="0058632E"/>
    <w:rsid w:val="005876BD"/>
    <w:rsid w:val="005879EE"/>
    <w:rsid w:val="00590081"/>
    <w:rsid w:val="00590918"/>
    <w:rsid w:val="00590A50"/>
    <w:rsid w:val="00591F58"/>
    <w:rsid w:val="00592012"/>
    <w:rsid w:val="00592244"/>
    <w:rsid w:val="005927F5"/>
    <w:rsid w:val="00592805"/>
    <w:rsid w:val="00593C8C"/>
    <w:rsid w:val="0059429E"/>
    <w:rsid w:val="00594823"/>
    <w:rsid w:val="005948A4"/>
    <w:rsid w:val="00595A37"/>
    <w:rsid w:val="005961CA"/>
    <w:rsid w:val="00596310"/>
    <w:rsid w:val="0059694C"/>
    <w:rsid w:val="00596A67"/>
    <w:rsid w:val="005970C4"/>
    <w:rsid w:val="00597197"/>
    <w:rsid w:val="00597466"/>
    <w:rsid w:val="005977CC"/>
    <w:rsid w:val="00597A10"/>
    <w:rsid w:val="00597A83"/>
    <w:rsid w:val="00597C6D"/>
    <w:rsid w:val="005A0660"/>
    <w:rsid w:val="005A0683"/>
    <w:rsid w:val="005A1296"/>
    <w:rsid w:val="005A138C"/>
    <w:rsid w:val="005A1D91"/>
    <w:rsid w:val="005A212A"/>
    <w:rsid w:val="005A2E71"/>
    <w:rsid w:val="005A3CA1"/>
    <w:rsid w:val="005A4906"/>
    <w:rsid w:val="005A4DDE"/>
    <w:rsid w:val="005A59D4"/>
    <w:rsid w:val="005A5CF0"/>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9D5"/>
    <w:rsid w:val="005B2BA2"/>
    <w:rsid w:val="005B3184"/>
    <w:rsid w:val="005B31EE"/>
    <w:rsid w:val="005B33C2"/>
    <w:rsid w:val="005B37D5"/>
    <w:rsid w:val="005B4F13"/>
    <w:rsid w:val="005B5251"/>
    <w:rsid w:val="005B5543"/>
    <w:rsid w:val="005B5BAF"/>
    <w:rsid w:val="005B5DBE"/>
    <w:rsid w:val="005B6590"/>
    <w:rsid w:val="005B67AC"/>
    <w:rsid w:val="005B72AA"/>
    <w:rsid w:val="005B7A42"/>
    <w:rsid w:val="005B7EBF"/>
    <w:rsid w:val="005B7F33"/>
    <w:rsid w:val="005B7F82"/>
    <w:rsid w:val="005C03BF"/>
    <w:rsid w:val="005C0FF1"/>
    <w:rsid w:val="005C1550"/>
    <w:rsid w:val="005C1E7B"/>
    <w:rsid w:val="005C20B3"/>
    <w:rsid w:val="005C2993"/>
    <w:rsid w:val="005C2EA3"/>
    <w:rsid w:val="005C369E"/>
    <w:rsid w:val="005C3760"/>
    <w:rsid w:val="005C4450"/>
    <w:rsid w:val="005C502F"/>
    <w:rsid w:val="005C5A64"/>
    <w:rsid w:val="005C5ED7"/>
    <w:rsid w:val="005C6A95"/>
    <w:rsid w:val="005C6E40"/>
    <w:rsid w:val="005C748C"/>
    <w:rsid w:val="005D0100"/>
    <w:rsid w:val="005D05E3"/>
    <w:rsid w:val="005D0890"/>
    <w:rsid w:val="005D0F64"/>
    <w:rsid w:val="005D10BA"/>
    <w:rsid w:val="005D1447"/>
    <w:rsid w:val="005D1743"/>
    <w:rsid w:val="005D22A1"/>
    <w:rsid w:val="005D353F"/>
    <w:rsid w:val="005D36FD"/>
    <w:rsid w:val="005D39A4"/>
    <w:rsid w:val="005D3B3E"/>
    <w:rsid w:val="005D4892"/>
    <w:rsid w:val="005D5435"/>
    <w:rsid w:val="005D62A1"/>
    <w:rsid w:val="005D6AE3"/>
    <w:rsid w:val="005D6ECB"/>
    <w:rsid w:val="005D6FFA"/>
    <w:rsid w:val="005D748F"/>
    <w:rsid w:val="005D76BF"/>
    <w:rsid w:val="005D7BF0"/>
    <w:rsid w:val="005D7C14"/>
    <w:rsid w:val="005D7C43"/>
    <w:rsid w:val="005E01EC"/>
    <w:rsid w:val="005E0263"/>
    <w:rsid w:val="005E0B41"/>
    <w:rsid w:val="005E0FF5"/>
    <w:rsid w:val="005E1016"/>
    <w:rsid w:val="005E11E4"/>
    <w:rsid w:val="005E1DAD"/>
    <w:rsid w:val="005E23F1"/>
    <w:rsid w:val="005E2914"/>
    <w:rsid w:val="005E377D"/>
    <w:rsid w:val="005E3890"/>
    <w:rsid w:val="005E38B2"/>
    <w:rsid w:val="005E5A6D"/>
    <w:rsid w:val="005E6405"/>
    <w:rsid w:val="005E672F"/>
    <w:rsid w:val="005E73FB"/>
    <w:rsid w:val="005E7408"/>
    <w:rsid w:val="005E7755"/>
    <w:rsid w:val="005E7B66"/>
    <w:rsid w:val="005E7CB4"/>
    <w:rsid w:val="005F0524"/>
    <w:rsid w:val="005F072C"/>
    <w:rsid w:val="005F0C00"/>
    <w:rsid w:val="005F0D34"/>
    <w:rsid w:val="005F0D84"/>
    <w:rsid w:val="005F118D"/>
    <w:rsid w:val="005F154C"/>
    <w:rsid w:val="005F1915"/>
    <w:rsid w:val="005F1E81"/>
    <w:rsid w:val="005F2C25"/>
    <w:rsid w:val="005F2FB7"/>
    <w:rsid w:val="005F352F"/>
    <w:rsid w:val="005F3BA1"/>
    <w:rsid w:val="005F3EFD"/>
    <w:rsid w:val="005F4827"/>
    <w:rsid w:val="005F5DE8"/>
    <w:rsid w:val="005F6AFD"/>
    <w:rsid w:val="005F6E34"/>
    <w:rsid w:val="005F7562"/>
    <w:rsid w:val="006004FE"/>
    <w:rsid w:val="00600D37"/>
    <w:rsid w:val="0060141F"/>
    <w:rsid w:val="006017E3"/>
    <w:rsid w:val="00601914"/>
    <w:rsid w:val="00603167"/>
    <w:rsid w:val="00603492"/>
    <w:rsid w:val="006035AE"/>
    <w:rsid w:val="00603A2F"/>
    <w:rsid w:val="0060440B"/>
    <w:rsid w:val="0060454C"/>
    <w:rsid w:val="00604761"/>
    <w:rsid w:val="00604840"/>
    <w:rsid w:val="00605481"/>
    <w:rsid w:val="0060558A"/>
    <w:rsid w:val="0060567C"/>
    <w:rsid w:val="00605F1E"/>
    <w:rsid w:val="00606789"/>
    <w:rsid w:val="006073F2"/>
    <w:rsid w:val="00607707"/>
    <w:rsid w:val="00607C36"/>
    <w:rsid w:val="00607CDE"/>
    <w:rsid w:val="00607FDB"/>
    <w:rsid w:val="00610335"/>
    <w:rsid w:val="006110BC"/>
    <w:rsid w:val="00611580"/>
    <w:rsid w:val="006116C4"/>
    <w:rsid w:val="00611F2C"/>
    <w:rsid w:val="00612425"/>
    <w:rsid w:val="00613237"/>
    <w:rsid w:val="006132CD"/>
    <w:rsid w:val="00613363"/>
    <w:rsid w:val="00614704"/>
    <w:rsid w:val="00614ADB"/>
    <w:rsid w:val="00614CD1"/>
    <w:rsid w:val="006150F1"/>
    <w:rsid w:val="00615533"/>
    <w:rsid w:val="00616260"/>
    <w:rsid w:val="006169A4"/>
    <w:rsid w:val="006173EE"/>
    <w:rsid w:val="00617E64"/>
    <w:rsid w:val="00617F8F"/>
    <w:rsid w:val="00620020"/>
    <w:rsid w:val="006200B4"/>
    <w:rsid w:val="0062021A"/>
    <w:rsid w:val="006202B1"/>
    <w:rsid w:val="006209AA"/>
    <w:rsid w:val="0062164D"/>
    <w:rsid w:val="00621770"/>
    <w:rsid w:val="006218C7"/>
    <w:rsid w:val="0062215F"/>
    <w:rsid w:val="00622702"/>
    <w:rsid w:val="0062286A"/>
    <w:rsid w:val="006235FC"/>
    <w:rsid w:val="00623C56"/>
    <w:rsid w:val="006243D5"/>
    <w:rsid w:val="00625EE2"/>
    <w:rsid w:val="006265DD"/>
    <w:rsid w:val="006269A5"/>
    <w:rsid w:val="00627240"/>
    <w:rsid w:val="006277F6"/>
    <w:rsid w:val="00627E79"/>
    <w:rsid w:val="00630123"/>
    <w:rsid w:val="0063015D"/>
    <w:rsid w:val="0063077E"/>
    <w:rsid w:val="006307F0"/>
    <w:rsid w:val="00630810"/>
    <w:rsid w:val="006309BC"/>
    <w:rsid w:val="00630C2E"/>
    <w:rsid w:val="0063111E"/>
    <w:rsid w:val="0063176B"/>
    <w:rsid w:val="00631C79"/>
    <w:rsid w:val="00631F4C"/>
    <w:rsid w:val="006320D7"/>
    <w:rsid w:val="00632C9E"/>
    <w:rsid w:val="0063349C"/>
    <w:rsid w:val="00633892"/>
    <w:rsid w:val="006345C3"/>
    <w:rsid w:val="00634FCF"/>
    <w:rsid w:val="0063533E"/>
    <w:rsid w:val="00635509"/>
    <w:rsid w:val="006359B4"/>
    <w:rsid w:val="00636195"/>
    <w:rsid w:val="00636533"/>
    <w:rsid w:val="00636652"/>
    <w:rsid w:val="00636A83"/>
    <w:rsid w:val="00636D20"/>
    <w:rsid w:val="00636D5B"/>
    <w:rsid w:val="00637034"/>
    <w:rsid w:val="00637183"/>
    <w:rsid w:val="0063728F"/>
    <w:rsid w:val="00640576"/>
    <w:rsid w:val="00640F4F"/>
    <w:rsid w:val="00641620"/>
    <w:rsid w:val="0064239B"/>
    <w:rsid w:val="0064247A"/>
    <w:rsid w:val="00642E9E"/>
    <w:rsid w:val="00642FFB"/>
    <w:rsid w:val="00643042"/>
    <w:rsid w:val="0064380B"/>
    <w:rsid w:val="00643A44"/>
    <w:rsid w:val="00643C2F"/>
    <w:rsid w:val="00644278"/>
    <w:rsid w:val="00644625"/>
    <w:rsid w:val="00644C01"/>
    <w:rsid w:val="00645AAA"/>
    <w:rsid w:val="00646C13"/>
    <w:rsid w:val="00647276"/>
    <w:rsid w:val="006476B1"/>
    <w:rsid w:val="0064779D"/>
    <w:rsid w:val="0065002A"/>
    <w:rsid w:val="00650434"/>
    <w:rsid w:val="0065205B"/>
    <w:rsid w:val="00652518"/>
    <w:rsid w:val="00652847"/>
    <w:rsid w:val="00652F2C"/>
    <w:rsid w:val="00653564"/>
    <w:rsid w:val="006536C7"/>
    <w:rsid w:val="00654408"/>
    <w:rsid w:val="0065461B"/>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174C"/>
    <w:rsid w:val="0066255E"/>
    <w:rsid w:val="006625C1"/>
    <w:rsid w:val="006627E7"/>
    <w:rsid w:val="00662C69"/>
    <w:rsid w:val="00663314"/>
    <w:rsid w:val="006635FD"/>
    <w:rsid w:val="006644F9"/>
    <w:rsid w:val="006648C1"/>
    <w:rsid w:val="00664E8F"/>
    <w:rsid w:val="00665532"/>
    <w:rsid w:val="00665BBF"/>
    <w:rsid w:val="00665C44"/>
    <w:rsid w:val="006663BF"/>
    <w:rsid w:val="00666739"/>
    <w:rsid w:val="006675BA"/>
    <w:rsid w:val="006679FE"/>
    <w:rsid w:val="00667EE2"/>
    <w:rsid w:val="0067013D"/>
    <w:rsid w:val="0067024D"/>
    <w:rsid w:val="00670694"/>
    <w:rsid w:val="00670FCD"/>
    <w:rsid w:val="006717A3"/>
    <w:rsid w:val="00671C7D"/>
    <w:rsid w:val="00672601"/>
    <w:rsid w:val="00673312"/>
    <w:rsid w:val="00673767"/>
    <w:rsid w:val="00673EB0"/>
    <w:rsid w:val="0067403B"/>
    <w:rsid w:val="0067450A"/>
    <w:rsid w:val="006747A8"/>
    <w:rsid w:val="00674895"/>
    <w:rsid w:val="00674D88"/>
    <w:rsid w:val="00675544"/>
    <w:rsid w:val="00675840"/>
    <w:rsid w:val="00675AD9"/>
    <w:rsid w:val="00675D57"/>
    <w:rsid w:val="00675E39"/>
    <w:rsid w:val="00675E56"/>
    <w:rsid w:val="00675E83"/>
    <w:rsid w:val="006764F7"/>
    <w:rsid w:val="00676527"/>
    <w:rsid w:val="0067782F"/>
    <w:rsid w:val="00677925"/>
    <w:rsid w:val="00680725"/>
    <w:rsid w:val="00680CC0"/>
    <w:rsid w:val="00681C67"/>
    <w:rsid w:val="0068272C"/>
    <w:rsid w:val="00682871"/>
    <w:rsid w:val="006828EC"/>
    <w:rsid w:val="006840BB"/>
    <w:rsid w:val="006844CD"/>
    <w:rsid w:val="00684D22"/>
    <w:rsid w:val="00685557"/>
    <w:rsid w:val="00686365"/>
    <w:rsid w:val="006864F5"/>
    <w:rsid w:val="0068651A"/>
    <w:rsid w:val="0068691F"/>
    <w:rsid w:val="00686C69"/>
    <w:rsid w:val="00687331"/>
    <w:rsid w:val="00690307"/>
    <w:rsid w:val="00691094"/>
    <w:rsid w:val="00691214"/>
    <w:rsid w:val="006912A1"/>
    <w:rsid w:val="00691695"/>
    <w:rsid w:val="006917F2"/>
    <w:rsid w:val="0069241B"/>
    <w:rsid w:val="0069254A"/>
    <w:rsid w:val="006925C5"/>
    <w:rsid w:val="006927B7"/>
    <w:rsid w:val="006929AF"/>
    <w:rsid w:val="00692D09"/>
    <w:rsid w:val="00693268"/>
    <w:rsid w:val="006933CE"/>
    <w:rsid w:val="0069352C"/>
    <w:rsid w:val="00693CE7"/>
    <w:rsid w:val="00693E7D"/>
    <w:rsid w:val="00694294"/>
    <w:rsid w:val="00694EA5"/>
    <w:rsid w:val="006954F2"/>
    <w:rsid w:val="00696363"/>
    <w:rsid w:val="0069742B"/>
    <w:rsid w:val="006A0044"/>
    <w:rsid w:val="006A023B"/>
    <w:rsid w:val="006A041E"/>
    <w:rsid w:val="006A054A"/>
    <w:rsid w:val="006A0665"/>
    <w:rsid w:val="006A0777"/>
    <w:rsid w:val="006A0AA7"/>
    <w:rsid w:val="006A0C90"/>
    <w:rsid w:val="006A0DB6"/>
    <w:rsid w:val="006A11FB"/>
    <w:rsid w:val="006A1828"/>
    <w:rsid w:val="006A1EEA"/>
    <w:rsid w:val="006A2A88"/>
    <w:rsid w:val="006A2B35"/>
    <w:rsid w:val="006A3CF1"/>
    <w:rsid w:val="006A3EB1"/>
    <w:rsid w:val="006A3ECE"/>
    <w:rsid w:val="006A4D29"/>
    <w:rsid w:val="006A5123"/>
    <w:rsid w:val="006A5595"/>
    <w:rsid w:val="006A5969"/>
    <w:rsid w:val="006A5FF7"/>
    <w:rsid w:val="006A637C"/>
    <w:rsid w:val="006A6C06"/>
    <w:rsid w:val="006A7854"/>
    <w:rsid w:val="006A7FDB"/>
    <w:rsid w:val="006B04B6"/>
    <w:rsid w:val="006B0634"/>
    <w:rsid w:val="006B1197"/>
    <w:rsid w:val="006B23E0"/>
    <w:rsid w:val="006B2A65"/>
    <w:rsid w:val="006B2BEE"/>
    <w:rsid w:val="006B2EDC"/>
    <w:rsid w:val="006B3406"/>
    <w:rsid w:val="006B3812"/>
    <w:rsid w:val="006B3ED4"/>
    <w:rsid w:val="006B4156"/>
    <w:rsid w:val="006B52F2"/>
    <w:rsid w:val="006B5392"/>
    <w:rsid w:val="006B53CA"/>
    <w:rsid w:val="006B641E"/>
    <w:rsid w:val="006B6FFD"/>
    <w:rsid w:val="006B71DD"/>
    <w:rsid w:val="006B7686"/>
    <w:rsid w:val="006B774E"/>
    <w:rsid w:val="006B7996"/>
    <w:rsid w:val="006C036E"/>
    <w:rsid w:val="006C0440"/>
    <w:rsid w:val="006C16ED"/>
    <w:rsid w:val="006C2E01"/>
    <w:rsid w:val="006C3587"/>
    <w:rsid w:val="006C37A2"/>
    <w:rsid w:val="006C3EFD"/>
    <w:rsid w:val="006C4905"/>
    <w:rsid w:val="006C4A5D"/>
    <w:rsid w:val="006C5B9D"/>
    <w:rsid w:val="006C6644"/>
    <w:rsid w:val="006C6834"/>
    <w:rsid w:val="006C6BD9"/>
    <w:rsid w:val="006C7A07"/>
    <w:rsid w:val="006D004E"/>
    <w:rsid w:val="006D0241"/>
    <w:rsid w:val="006D0339"/>
    <w:rsid w:val="006D0392"/>
    <w:rsid w:val="006D0CE9"/>
    <w:rsid w:val="006D0FF4"/>
    <w:rsid w:val="006D1139"/>
    <w:rsid w:val="006D167D"/>
    <w:rsid w:val="006D178F"/>
    <w:rsid w:val="006D1A72"/>
    <w:rsid w:val="006D1B80"/>
    <w:rsid w:val="006D2012"/>
    <w:rsid w:val="006D2748"/>
    <w:rsid w:val="006D2AE8"/>
    <w:rsid w:val="006D2BE8"/>
    <w:rsid w:val="006D2EB0"/>
    <w:rsid w:val="006D2F1D"/>
    <w:rsid w:val="006D30E7"/>
    <w:rsid w:val="006D3294"/>
    <w:rsid w:val="006D38A2"/>
    <w:rsid w:val="006D3A5B"/>
    <w:rsid w:val="006D4051"/>
    <w:rsid w:val="006D43C3"/>
    <w:rsid w:val="006D43CE"/>
    <w:rsid w:val="006D447C"/>
    <w:rsid w:val="006D450B"/>
    <w:rsid w:val="006D4A91"/>
    <w:rsid w:val="006D4AF3"/>
    <w:rsid w:val="006D54E3"/>
    <w:rsid w:val="006D589B"/>
    <w:rsid w:val="006D6A81"/>
    <w:rsid w:val="006D6D08"/>
    <w:rsid w:val="006D7389"/>
    <w:rsid w:val="006D7657"/>
    <w:rsid w:val="006D7836"/>
    <w:rsid w:val="006E0777"/>
    <w:rsid w:val="006E13D1"/>
    <w:rsid w:val="006E178A"/>
    <w:rsid w:val="006E1952"/>
    <w:rsid w:val="006E256B"/>
    <w:rsid w:val="006E2809"/>
    <w:rsid w:val="006E2DB5"/>
    <w:rsid w:val="006E434A"/>
    <w:rsid w:val="006E4816"/>
    <w:rsid w:val="006E4DFB"/>
    <w:rsid w:val="006E5A34"/>
    <w:rsid w:val="006E6613"/>
    <w:rsid w:val="006E66DD"/>
    <w:rsid w:val="006E6BA3"/>
    <w:rsid w:val="006E6BAF"/>
    <w:rsid w:val="006E765E"/>
    <w:rsid w:val="006F0076"/>
    <w:rsid w:val="006F017D"/>
    <w:rsid w:val="006F03CF"/>
    <w:rsid w:val="006F0514"/>
    <w:rsid w:val="006F0791"/>
    <w:rsid w:val="006F0873"/>
    <w:rsid w:val="006F0BCE"/>
    <w:rsid w:val="006F108D"/>
    <w:rsid w:val="006F1759"/>
    <w:rsid w:val="006F18CF"/>
    <w:rsid w:val="006F1C01"/>
    <w:rsid w:val="006F1CC6"/>
    <w:rsid w:val="006F2234"/>
    <w:rsid w:val="006F2270"/>
    <w:rsid w:val="006F2295"/>
    <w:rsid w:val="006F299B"/>
    <w:rsid w:val="006F2C5E"/>
    <w:rsid w:val="006F382C"/>
    <w:rsid w:val="006F3FA6"/>
    <w:rsid w:val="006F4C8E"/>
    <w:rsid w:val="006F5779"/>
    <w:rsid w:val="006F58D9"/>
    <w:rsid w:val="006F5A48"/>
    <w:rsid w:val="006F5F5A"/>
    <w:rsid w:val="006F61F0"/>
    <w:rsid w:val="006F6552"/>
    <w:rsid w:val="006F679B"/>
    <w:rsid w:val="006F7774"/>
    <w:rsid w:val="006F7EE1"/>
    <w:rsid w:val="00700806"/>
    <w:rsid w:val="007019E0"/>
    <w:rsid w:val="00701BD2"/>
    <w:rsid w:val="00701CED"/>
    <w:rsid w:val="00701FBB"/>
    <w:rsid w:val="00701FFC"/>
    <w:rsid w:val="007020CE"/>
    <w:rsid w:val="00703723"/>
    <w:rsid w:val="00703802"/>
    <w:rsid w:val="00703976"/>
    <w:rsid w:val="00704027"/>
    <w:rsid w:val="007041D3"/>
    <w:rsid w:val="00704B8A"/>
    <w:rsid w:val="00704C9D"/>
    <w:rsid w:val="007050F7"/>
    <w:rsid w:val="007051AD"/>
    <w:rsid w:val="0070610B"/>
    <w:rsid w:val="00707818"/>
    <w:rsid w:val="00710034"/>
    <w:rsid w:val="0071077E"/>
    <w:rsid w:val="00710DE8"/>
    <w:rsid w:val="00710FA3"/>
    <w:rsid w:val="00711B8B"/>
    <w:rsid w:val="00711E13"/>
    <w:rsid w:val="007122C0"/>
    <w:rsid w:val="00712636"/>
    <w:rsid w:val="00712EDA"/>
    <w:rsid w:val="00713004"/>
    <w:rsid w:val="00713775"/>
    <w:rsid w:val="00714245"/>
    <w:rsid w:val="0071483F"/>
    <w:rsid w:val="00714FE6"/>
    <w:rsid w:val="00715126"/>
    <w:rsid w:val="007153E7"/>
    <w:rsid w:val="0071627F"/>
    <w:rsid w:val="007164A4"/>
    <w:rsid w:val="00716E8B"/>
    <w:rsid w:val="00716EDB"/>
    <w:rsid w:val="0071705B"/>
    <w:rsid w:val="007178FF"/>
    <w:rsid w:val="00717978"/>
    <w:rsid w:val="00717FE5"/>
    <w:rsid w:val="00720819"/>
    <w:rsid w:val="00720ACA"/>
    <w:rsid w:val="00720B30"/>
    <w:rsid w:val="00720FDF"/>
    <w:rsid w:val="00721138"/>
    <w:rsid w:val="007214EE"/>
    <w:rsid w:val="007218A2"/>
    <w:rsid w:val="00721CD1"/>
    <w:rsid w:val="0072235B"/>
    <w:rsid w:val="007229D4"/>
    <w:rsid w:val="00723585"/>
    <w:rsid w:val="007238AA"/>
    <w:rsid w:val="00724375"/>
    <w:rsid w:val="0072442F"/>
    <w:rsid w:val="00724849"/>
    <w:rsid w:val="00725272"/>
    <w:rsid w:val="0072537B"/>
    <w:rsid w:val="007253FE"/>
    <w:rsid w:val="007254CA"/>
    <w:rsid w:val="00726200"/>
    <w:rsid w:val="00726344"/>
    <w:rsid w:val="00726439"/>
    <w:rsid w:val="00726C6F"/>
    <w:rsid w:val="00727DF5"/>
    <w:rsid w:val="00731F3E"/>
    <w:rsid w:val="007332DD"/>
    <w:rsid w:val="00733392"/>
    <w:rsid w:val="007333B8"/>
    <w:rsid w:val="0073392F"/>
    <w:rsid w:val="0073413F"/>
    <w:rsid w:val="007363C3"/>
    <w:rsid w:val="007365E3"/>
    <w:rsid w:val="00736CCA"/>
    <w:rsid w:val="00737667"/>
    <w:rsid w:val="007378F2"/>
    <w:rsid w:val="00737DB0"/>
    <w:rsid w:val="007407E7"/>
    <w:rsid w:val="00740B1F"/>
    <w:rsid w:val="00740BB2"/>
    <w:rsid w:val="00740C6C"/>
    <w:rsid w:val="00740D3C"/>
    <w:rsid w:val="007410F3"/>
    <w:rsid w:val="00741CC4"/>
    <w:rsid w:val="00741D42"/>
    <w:rsid w:val="0074227A"/>
    <w:rsid w:val="00742BF1"/>
    <w:rsid w:val="00743083"/>
    <w:rsid w:val="0074345E"/>
    <w:rsid w:val="007438F4"/>
    <w:rsid w:val="00743F02"/>
    <w:rsid w:val="007440A3"/>
    <w:rsid w:val="007445F4"/>
    <w:rsid w:val="00744C28"/>
    <w:rsid w:val="00745595"/>
    <w:rsid w:val="007455B8"/>
    <w:rsid w:val="00745693"/>
    <w:rsid w:val="007463DC"/>
    <w:rsid w:val="00746B6D"/>
    <w:rsid w:val="00746C03"/>
    <w:rsid w:val="0074720A"/>
    <w:rsid w:val="00747BCC"/>
    <w:rsid w:val="00747DC7"/>
    <w:rsid w:val="00750548"/>
    <w:rsid w:val="00751180"/>
    <w:rsid w:val="007515B7"/>
    <w:rsid w:val="00751FC2"/>
    <w:rsid w:val="00753195"/>
    <w:rsid w:val="00753A34"/>
    <w:rsid w:val="00753C8F"/>
    <w:rsid w:val="00753F09"/>
    <w:rsid w:val="007543B0"/>
    <w:rsid w:val="0075523D"/>
    <w:rsid w:val="00755481"/>
    <w:rsid w:val="007554A6"/>
    <w:rsid w:val="00755950"/>
    <w:rsid w:val="00755B80"/>
    <w:rsid w:val="00755DAB"/>
    <w:rsid w:val="00755E6E"/>
    <w:rsid w:val="007562D9"/>
    <w:rsid w:val="00756515"/>
    <w:rsid w:val="00756832"/>
    <w:rsid w:val="007569A8"/>
    <w:rsid w:val="00756CFC"/>
    <w:rsid w:val="00757001"/>
    <w:rsid w:val="0075721B"/>
    <w:rsid w:val="00757E62"/>
    <w:rsid w:val="007600E5"/>
    <w:rsid w:val="0076110B"/>
    <w:rsid w:val="007644FB"/>
    <w:rsid w:val="00764DD1"/>
    <w:rsid w:val="007651BB"/>
    <w:rsid w:val="00765A59"/>
    <w:rsid w:val="007666E8"/>
    <w:rsid w:val="00770162"/>
    <w:rsid w:val="00770167"/>
    <w:rsid w:val="0077075C"/>
    <w:rsid w:val="00771153"/>
    <w:rsid w:val="00771AB4"/>
    <w:rsid w:val="00771F4C"/>
    <w:rsid w:val="0077214D"/>
    <w:rsid w:val="00772159"/>
    <w:rsid w:val="00772333"/>
    <w:rsid w:val="00772572"/>
    <w:rsid w:val="00772D32"/>
    <w:rsid w:val="00773769"/>
    <w:rsid w:val="007737FC"/>
    <w:rsid w:val="00773B05"/>
    <w:rsid w:val="00773E0B"/>
    <w:rsid w:val="00774569"/>
    <w:rsid w:val="00774653"/>
    <w:rsid w:val="00774752"/>
    <w:rsid w:val="007749BC"/>
    <w:rsid w:val="0077548E"/>
    <w:rsid w:val="00775F29"/>
    <w:rsid w:val="00776A90"/>
    <w:rsid w:val="00780017"/>
    <w:rsid w:val="007808BA"/>
    <w:rsid w:val="0078134E"/>
    <w:rsid w:val="007821E8"/>
    <w:rsid w:val="0078241D"/>
    <w:rsid w:val="007827EE"/>
    <w:rsid w:val="00782AEA"/>
    <w:rsid w:val="00783D86"/>
    <w:rsid w:val="0078457B"/>
    <w:rsid w:val="00785A79"/>
    <w:rsid w:val="00785D41"/>
    <w:rsid w:val="00785F46"/>
    <w:rsid w:val="00786364"/>
    <w:rsid w:val="00786788"/>
    <w:rsid w:val="00786D15"/>
    <w:rsid w:val="00787051"/>
    <w:rsid w:val="007875A3"/>
    <w:rsid w:val="00787DFA"/>
    <w:rsid w:val="00787E27"/>
    <w:rsid w:val="00790894"/>
    <w:rsid w:val="00791C9B"/>
    <w:rsid w:val="0079213B"/>
    <w:rsid w:val="007923D8"/>
    <w:rsid w:val="00792BF7"/>
    <w:rsid w:val="007931B4"/>
    <w:rsid w:val="00793793"/>
    <w:rsid w:val="00793B5B"/>
    <w:rsid w:val="00793FF6"/>
    <w:rsid w:val="007940F6"/>
    <w:rsid w:val="00794504"/>
    <w:rsid w:val="0079453F"/>
    <w:rsid w:val="00794895"/>
    <w:rsid w:val="00795F06"/>
    <w:rsid w:val="00796813"/>
    <w:rsid w:val="00797FC7"/>
    <w:rsid w:val="007A037B"/>
    <w:rsid w:val="007A049F"/>
    <w:rsid w:val="007A0A67"/>
    <w:rsid w:val="007A1EDC"/>
    <w:rsid w:val="007A2FB8"/>
    <w:rsid w:val="007A3167"/>
    <w:rsid w:val="007A3636"/>
    <w:rsid w:val="007A3BD5"/>
    <w:rsid w:val="007A4C27"/>
    <w:rsid w:val="007A4FCF"/>
    <w:rsid w:val="007A51F0"/>
    <w:rsid w:val="007A5434"/>
    <w:rsid w:val="007A5593"/>
    <w:rsid w:val="007A593C"/>
    <w:rsid w:val="007A596D"/>
    <w:rsid w:val="007A5C52"/>
    <w:rsid w:val="007A6D08"/>
    <w:rsid w:val="007A6D6A"/>
    <w:rsid w:val="007A6FDB"/>
    <w:rsid w:val="007A7417"/>
    <w:rsid w:val="007A7FF4"/>
    <w:rsid w:val="007B0F99"/>
    <w:rsid w:val="007B18C4"/>
    <w:rsid w:val="007B308F"/>
    <w:rsid w:val="007B3345"/>
    <w:rsid w:val="007B33E8"/>
    <w:rsid w:val="007B36B7"/>
    <w:rsid w:val="007B3799"/>
    <w:rsid w:val="007B3936"/>
    <w:rsid w:val="007B39FF"/>
    <w:rsid w:val="007B3EE7"/>
    <w:rsid w:val="007B3F4B"/>
    <w:rsid w:val="007B5C53"/>
    <w:rsid w:val="007B5EBB"/>
    <w:rsid w:val="007B626E"/>
    <w:rsid w:val="007B6300"/>
    <w:rsid w:val="007B6473"/>
    <w:rsid w:val="007B66B4"/>
    <w:rsid w:val="007B68D6"/>
    <w:rsid w:val="007B7235"/>
    <w:rsid w:val="007B7496"/>
    <w:rsid w:val="007B76CE"/>
    <w:rsid w:val="007B7F1D"/>
    <w:rsid w:val="007C162B"/>
    <w:rsid w:val="007C2086"/>
    <w:rsid w:val="007C2235"/>
    <w:rsid w:val="007C2739"/>
    <w:rsid w:val="007C29F1"/>
    <w:rsid w:val="007C2D4C"/>
    <w:rsid w:val="007C3162"/>
    <w:rsid w:val="007C3550"/>
    <w:rsid w:val="007C37F1"/>
    <w:rsid w:val="007C421B"/>
    <w:rsid w:val="007C49E1"/>
    <w:rsid w:val="007C4F84"/>
    <w:rsid w:val="007C5435"/>
    <w:rsid w:val="007C5B54"/>
    <w:rsid w:val="007C6857"/>
    <w:rsid w:val="007C6B91"/>
    <w:rsid w:val="007C7027"/>
    <w:rsid w:val="007C785C"/>
    <w:rsid w:val="007D0C44"/>
    <w:rsid w:val="007D0D6C"/>
    <w:rsid w:val="007D1429"/>
    <w:rsid w:val="007D20AB"/>
    <w:rsid w:val="007D214D"/>
    <w:rsid w:val="007D2AA0"/>
    <w:rsid w:val="007D3A69"/>
    <w:rsid w:val="007D3B6C"/>
    <w:rsid w:val="007D51B4"/>
    <w:rsid w:val="007D536F"/>
    <w:rsid w:val="007D55FD"/>
    <w:rsid w:val="007D5D3E"/>
    <w:rsid w:val="007D689B"/>
    <w:rsid w:val="007D69AE"/>
    <w:rsid w:val="007D6DFF"/>
    <w:rsid w:val="007D711D"/>
    <w:rsid w:val="007D7ABB"/>
    <w:rsid w:val="007E08E8"/>
    <w:rsid w:val="007E09EE"/>
    <w:rsid w:val="007E149C"/>
    <w:rsid w:val="007E2344"/>
    <w:rsid w:val="007E30DA"/>
    <w:rsid w:val="007E4777"/>
    <w:rsid w:val="007E4F09"/>
    <w:rsid w:val="007E5401"/>
    <w:rsid w:val="007E5CFD"/>
    <w:rsid w:val="007E6002"/>
    <w:rsid w:val="007E6C6F"/>
    <w:rsid w:val="007E7692"/>
    <w:rsid w:val="007E7E2B"/>
    <w:rsid w:val="007F0715"/>
    <w:rsid w:val="007F08BC"/>
    <w:rsid w:val="007F1727"/>
    <w:rsid w:val="007F1937"/>
    <w:rsid w:val="007F1AA9"/>
    <w:rsid w:val="007F1C35"/>
    <w:rsid w:val="007F20E9"/>
    <w:rsid w:val="007F2236"/>
    <w:rsid w:val="007F23C4"/>
    <w:rsid w:val="007F2EE9"/>
    <w:rsid w:val="007F331E"/>
    <w:rsid w:val="007F41AD"/>
    <w:rsid w:val="007F4237"/>
    <w:rsid w:val="007F42A8"/>
    <w:rsid w:val="007F4E8A"/>
    <w:rsid w:val="007F52BB"/>
    <w:rsid w:val="007F617E"/>
    <w:rsid w:val="007F62FD"/>
    <w:rsid w:val="007F6BC4"/>
    <w:rsid w:val="007F7441"/>
    <w:rsid w:val="007F77A2"/>
    <w:rsid w:val="007F7852"/>
    <w:rsid w:val="007F7B07"/>
    <w:rsid w:val="00800257"/>
    <w:rsid w:val="008009CB"/>
    <w:rsid w:val="0080153E"/>
    <w:rsid w:val="00802240"/>
    <w:rsid w:val="008027A8"/>
    <w:rsid w:val="00802A69"/>
    <w:rsid w:val="00802AEC"/>
    <w:rsid w:val="00802DD2"/>
    <w:rsid w:val="00802DDF"/>
    <w:rsid w:val="00802EDC"/>
    <w:rsid w:val="008032C3"/>
    <w:rsid w:val="00803657"/>
    <w:rsid w:val="00803BD8"/>
    <w:rsid w:val="0080411E"/>
    <w:rsid w:val="0080412A"/>
    <w:rsid w:val="00804654"/>
    <w:rsid w:val="00804FC5"/>
    <w:rsid w:val="0080503D"/>
    <w:rsid w:val="00805231"/>
    <w:rsid w:val="00805E21"/>
    <w:rsid w:val="008066CA"/>
    <w:rsid w:val="008067D5"/>
    <w:rsid w:val="00806D0A"/>
    <w:rsid w:val="00806F82"/>
    <w:rsid w:val="00806F92"/>
    <w:rsid w:val="00807161"/>
    <w:rsid w:val="00807767"/>
    <w:rsid w:val="00807C5B"/>
    <w:rsid w:val="0081027E"/>
    <w:rsid w:val="0081034C"/>
    <w:rsid w:val="00810367"/>
    <w:rsid w:val="008108A1"/>
    <w:rsid w:val="008109C9"/>
    <w:rsid w:val="00810FAD"/>
    <w:rsid w:val="00811111"/>
    <w:rsid w:val="008115CC"/>
    <w:rsid w:val="00811884"/>
    <w:rsid w:val="00811C97"/>
    <w:rsid w:val="00814909"/>
    <w:rsid w:val="008149BD"/>
    <w:rsid w:val="00814A98"/>
    <w:rsid w:val="00815692"/>
    <w:rsid w:val="008167B3"/>
    <w:rsid w:val="00817A2B"/>
    <w:rsid w:val="00817D78"/>
    <w:rsid w:val="00817DF5"/>
    <w:rsid w:val="00817F48"/>
    <w:rsid w:val="008203BE"/>
    <w:rsid w:val="008204CD"/>
    <w:rsid w:val="008207F1"/>
    <w:rsid w:val="008213D7"/>
    <w:rsid w:val="00821449"/>
    <w:rsid w:val="008214C7"/>
    <w:rsid w:val="00821698"/>
    <w:rsid w:val="008218C3"/>
    <w:rsid w:val="00821A4D"/>
    <w:rsid w:val="008223C7"/>
    <w:rsid w:val="00822FCB"/>
    <w:rsid w:val="00823036"/>
    <w:rsid w:val="00823109"/>
    <w:rsid w:val="00823639"/>
    <w:rsid w:val="00823A39"/>
    <w:rsid w:val="00824226"/>
    <w:rsid w:val="00824674"/>
    <w:rsid w:val="00825128"/>
    <w:rsid w:val="00825364"/>
    <w:rsid w:val="00825BAE"/>
    <w:rsid w:val="00825C56"/>
    <w:rsid w:val="00825C98"/>
    <w:rsid w:val="00825D81"/>
    <w:rsid w:val="0082631D"/>
    <w:rsid w:val="00826DD9"/>
    <w:rsid w:val="008278B6"/>
    <w:rsid w:val="00827AF2"/>
    <w:rsid w:val="00827DA9"/>
    <w:rsid w:val="008309A3"/>
    <w:rsid w:val="00830E3C"/>
    <w:rsid w:val="008311F3"/>
    <w:rsid w:val="0083199F"/>
    <w:rsid w:val="00831F29"/>
    <w:rsid w:val="0083250A"/>
    <w:rsid w:val="008335AE"/>
    <w:rsid w:val="00833607"/>
    <w:rsid w:val="00833C81"/>
    <w:rsid w:val="00833E2F"/>
    <w:rsid w:val="00834460"/>
    <w:rsid w:val="008345D9"/>
    <w:rsid w:val="00834A46"/>
    <w:rsid w:val="008356EF"/>
    <w:rsid w:val="008358CE"/>
    <w:rsid w:val="00836ABB"/>
    <w:rsid w:val="00836B87"/>
    <w:rsid w:val="00836F58"/>
    <w:rsid w:val="00836F7D"/>
    <w:rsid w:val="00837011"/>
    <w:rsid w:val="00841333"/>
    <w:rsid w:val="008416DB"/>
    <w:rsid w:val="0084175F"/>
    <w:rsid w:val="00841815"/>
    <w:rsid w:val="008418D2"/>
    <w:rsid w:val="00842435"/>
    <w:rsid w:val="00842AEF"/>
    <w:rsid w:val="008431E1"/>
    <w:rsid w:val="00843F2D"/>
    <w:rsid w:val="0084419C"/>
    <w:rsid w:val="008442C0"/>
    <w:rsid w:val="008443D8"/>
    <w:rsid w:val="0084449F"/>
    <w:rsid w:val="008446A7"/>
    <w:rsid w:val="00844DB9"/>
    <w:rsid w:val="00845A28"/>
    <w:rsid w:val="00845F05"/>
    <w:rsid w:val="00846EC1"/>
    <w:rsid w:val="00846FE8"/>
    <w:rsid w:val="00847204"/>
    <w:rsid w:val="00847C25"/>
    <w:rsid w:val="00847D57"/>
    <w:rsid w:val="00847EE6"/>
    <w:rsid w:val="00851AB3"/>
    <w:rsid w:val="00852137"/>
    <w:rsid w:val="0085264B"/>
    <w:rsid w:val="008528FA"/>
    <w:rsid w:val="00853A3E"/>
    <w:rsid w:val="00853C6D"/>
    <w:rsid w:val="00853C75"/>
    <w:rsid w:val="008543D9"/>
    <w:rsid w:val="008548CC"/>
    <w:rsid w:val="00854909"/>
    <w:rsid w:val="00854BB8"/>
    <w:rsid w:val="00854D89"/>
    <w:rsid w:val="00855204"/>
    <w:rsid w:val="008556E0"/>
    <w:rsid w:val="00855B02"/>
    <w:rsid w:val="00856096"/>
    <w:rsid w:val="008562C3"/>
    <w:rsid w:val="00856353"/>
    <w:rsid w:val="0085682F"/>
    <w:rsid w:val="00860787"/>
    <w:rsid w:val="00860986"/>
    <w:rsid w:val="00860B57"/>
    <w:rsid w:val="008613FA"/>
    <w:rsid w:val="00862CF7"/>
    <w:rsid w:val="00863361"/>
    <w:rsid w:val="00863C49"/>
    <w:rsid w:val="00863DC3"/>
    <w:rsid w:val="00864B95"/>
    <w:rsid w:val="008653C2"/>
    <w:rsid w:val="00865BE6"/>
    <w:rsid w:val="00865D8A"/>
    <w:rsid w:val="00865F81"/>
    <w:rsid w:val="0086656A"/>
    <w:rsid w:val="0086727B"/>
    <w:rsid w:val="00867427"/>
    <w:rsid w:val="0086764F"/>
    <w:rsid w:val="00867785"/>
    <w:rsid w:val="00870D7D"/>
    <w:rsid w:val="00870D7E"/>
    <w:rsid w:val="008713C0"/>
    <w:rsid w:val="008716CA"/>
    <w:rsid w:val="00871C84"/>
    <w:rsid w:val="008724E4"/>
    <w:rsid w:val="0087259B"/>
    <w:rsid w:val="008727AE"/>
    <w:rsid w:val="00872CE3"/>
    <w:rsid w:val="0087378C"/>
    <w:rsid w:val="008743F3"/>
    <w:rsid w:val="0087444A"/>
    <w:rsid w:val="008744DD"/>
    <w:rsid w:val="008749AB"/>
    <w:rsid w:val="00874A86"/>
    <w:rsid w:val="00874B55"/>
    <w:rsid w:val="00874EEE"/>
    <w:rsid w:val="00874F7B"/>
    <w:rsid w:val="00875069"/>
    <w:rsid w:val="00875139"/>
    <w:rsid w:val="00875410"/>
    <w:rsid w:val="0087687E"/>
    <w:rsid w:val="0087712E"/>
    <w:rsid w:val="008776A3"/>
    <w:rsid w:val="008815D1"/>
    <w:rsid w:val="0088190E"/>
    <w:rsid w:val="00881920"/>
    <w:rsid w:val="00881A9A"/>
    <w:rsid w:val="008823AA"/>
    <w:rsid w:val="00882419"/>
    <w:rsid w:val="00882843"/>
    <w:rsid w:val="00882EC6"/>
    <w:rsid w:val="00883F87"/>
    <w:rsid w:val="0088427B"/>
    <w:rsid w:val="008843A4"/>
    <w:rsid w:val="00884A01"/>
    <w:rsid w:val="0088525C"/>
    <w:rsid w:val="0088613E"/>
    <w:rsid w:val="008868BC"/>
    <w:rsid w:val="008879A3"/>
    <w:rsid w:val="00887F21"/>
    <w:rsid w:val="008900A2"/>
    <w:rsid w:val="00890772"/>
    <w:rsid w:val="00890A5A"/>
    <w:rsid w:val="00890B1B"/>
    <w:rsid w:val="00891264"/>
    <w:rsid w:val="0089126E"/>
    <w:rsid w:val="00891585"/>
    <w:rsid w:val="008916D3"/>
    <w:rsid w:val="00891B74"/>
    <w:rsid w:val="00892934"/>
    <w:rsid w:val="00892B5F"/>
    <w:rsid w:val="008936CD"/>
    <w:rsid w:val="00893B60"/>
    <w:rsid w:val="00893D89"/>
    <w:rsid w:val="0089476B"/>
    <w:rsid w:val="00894C2D"/>
    <w:rsid w:val="00894DC8"/>
    <w:rsid w:val="0089529A"/>
    <w:rsid w:val="00895604"/>
    <w:rsid w:val="00895A0B"/>
    <w:rsid w:val="00895C44"/>
    <w:rsid w:val="00895CA2"/>
    <w:rsid w:val="008963A8"/>
    <w:rsid w:val="008967BE"/>
    <w:rsid w:val="00896DCA"/>
    <w:rsid w:val="00897768"/>
    <w:rsid w:val="00897D98"/>
    <w:rsid w:val="008A019B"/>
    <w:rsid w:val="008A16C0"/>
    <w:rsid w:val="008A177B"/>
    <w:rsid w:val="008A1867"/>
    <w:rsid w:val="008A1892"/>
    <w:rsid w:val="008A195D"/>
    <w:rsid w:val="008A1EAC"/>
    <w:rsid w:val="008A2090"/>
    <w:rsid w:val="008A22B2"/>
    <w:rsid w:val="008A2A62"/>
    <w:rsid w:val="008A3907"/>
    <w:rsid w:val="008A3927"/>
    <w:rsid w:val="008A3CC9"/>
    <w:rsid w:val="008A448B"/>
    <w:rsid w:val="008A4908"/>
    <w:rsid w:val="008A4A39"/>
    <w:rsid w:val="008A4BE7"/>
    <w:rsid w:val="008A59CE"/>
    <w:rsid w:val="008A6920"/>
    <w:rsid w:val="008A7501"/>
    <w:rsid w:val="008B042F"/>
    <w:rsid w:val="008B06B4"/>
    <w:rsid w:val="008B0A66"/>
    <w:rsid w:val="008B0F94"/>
    <w:rsid w:val="008B2555"/>
    <w:rsid w:val="008B26FB"/>
    <w:rsid w:val="008B2933"/>
    <w:rsid w:val="008B2E89"/>
    <w:rsid w:val="008B33A4"/>
    <w:rsid w:val="008B41CD"/>
    <w:rsid w:val="008B45E7"/>
    <w:rsid w:val="008B471E"/>
    <w:rsid w:val="008B5290"/>
    <w:rsid w:val="008B55FA"/>
    <w:rsid w:val="008B60A7"/>
    <w:rsid w:val="008B6D94"/>
    <w:rsid w:val="008B6FEB"/>
    <w:rsid w:val="008B7DD3"/>
    <w:rsid w:val="008C178D"/>
    <w:rsid w:val="008C1912"/>
    <w:rsid w:val="008C2186"/>
    <w:rsid w:val="008C22E1"/>
    <w:rsid w:val="008C24DA"/>
    <w:rsid w:val="008C282C"/>
    <w:rsid w:val="008C40F0"/>
    <w:rsid w:val="008C577C"/>
    <w:rsid w:val="008C5978"/>
    <w:rsid w:val="008C715E"/>
    <w:rsid w:val="008D015E"/>
    <w:rsid w:val="008D0DAD"/>
    <w:rsid w:val="008D1338"/>
    <w:rsid w:val="008D1B7C"/>
    <w:rsid w:val="008D1BF1"/>
    <w:rsid w:val="008D1CB3"/>
    <w:rsid w:val="008D267A"/>
    <w:rsid w:val="008D33D5"/>
    <w:rsid w:val="008D39F4"/>
    <w:rsid w:val="008D40FE"/>
    <w:rsid w:val="008D4565"/>
    <w:rsid w:val="008D4EC0"/>
    <w:rsid w:val="008D4FB9"/>
    <w:rsid w:val="008D5331"/>
    <w:rsid w:val="008D5F4E"/>
    <w:rsid w:val="008D6686"/>
    <w:rsid w:val="008D702D"/>
    <w:rsid w:val="008D7472"/>
    <w:rsid w:val="008D761E"/>
    <w:rsid w:val="008D766F"/>
    <w:rsid w:val="008D7899"/>
    <w:rsid w:val="008D7C45"/>
    <w:rsid w:val="008D7EA4"/>
    <w:rsid w:val="008E041E"/>
    <w:rsid w:val="008E0F52"/>
    <w:rsid w:val="008E12BB"/>
    <w:rsid w:val="008E135B"/>
    <w:rsid w:val="008E1E84"/>
    <w:rsid w:val="008E20F9"/>
    <w:rsid w:val="008E22E8"/>
    <w:rsid w:val="008E2A18"/>
    <w:rsid w:val="008E2DB4"/>
    <w:rsid w:val="008E3016"/>
    <w:rsid w:val="008E3065"/>
    <w:rsid w:val="008E3795"/>
    <w:rsid w:val="008E39A3"/>
    <w:rsid w:val="008E4790"/>
    <w:rsid w:val="008E4F3E"/>
    <w:rsid w:val="008E50FB"/>
    <w:rsid w:val="008E5D4C"/>
    <w:rsid w:val="008E6090"/>
    <w:rsid w:val="008E61EE"/>
    <w:rsid w:val="008E63D4"/>
    <w:rsid w:val="008E65A7"/>
    <w:rsid w:val="008E68DE"/>
    <w:rsid w:val="008E74B7"/>
    <w:rsid w:val="008E75C0"/>
    <w:rsid w:val="008E7DDA"/>
    <w:rsid w:val="008E7EF8"/>
    <w:rsid w:val="008F0075"/>
    <w:rsid w:val="008F0D47"/>
    <w:rsid w:val="008F10B3"/>
    <w:rsid w:val="008F1678"/>
    <w:rsid w:val="008F1ADD"/>
    <w:rsid w:val="008F2B28"/>
    <w:rsid w:val="008F4419"/>
    <w:rsid w:val="008F4454"/>
    <w:rsid w:val="008F44DA"/>
    <w:rsid w:val="008F529C"/>
    <w:rsid w:val="008F52A9"/>
    <w:rsid w:val="008F5893"/>
    <w:rsid w:val="008F68E4"/>
    <w:rsid w:val="008F69D1"/>
    <w:rsid w:val="008F7BBB"/>
    <w:rsid w:val="009005A8"/>
    <w:rsid w:val="00900708"/>
    <w:rsid w:val="00900FD6"/>
    <w:rsid w:val="00901026"/>
    <w:rsid w:val="009013EF"/>
    <w:rsid w:val="009016C9"/>
    <w:rsid w:val="00901762"/>
    <w:rsid w:val="0090191F"/>
    <w:rsid w:val="00901C62"/>
    <w:rsid w:val="00903231"/>
    <w:rsid w:val="009034CB"/>
    <w:rsid w:val="00903702"/>
    <w:rsid w:val="00903962"/>
    <w:rsid w:val="009049EB"/>
    <w:rsid w:val="00904A56"/>
    <w:rsid w:val="00904A88"/>
    <w:rsid w:val="00904C9C"/>
    <w:rsid w:val="00904E5D"/>
    <w:rsid w:val="00905112"/>
    <w:rsid w:val="009055C9"/>
    <w:rsid w:val="00905C7E"/>
    <w:rsid w:val="00905FEA"/>
    <w:rsid w:val="00906243"/>
    <w:rsid w:val="009063E6"/>
    <w:rsid w:val="00906AF6"/>
    <w:rsid w:val="0091019E"/>
    <w:rsid w:val="00910AFF"/>
    <w:rsid w:val="00910D9C"/>
    <w:rsid w:val="009110F0"/>
    <w:rsid w:val="00911609"/>
    <w:rsid w:val="00911A07"/>
    <w:rsid w:val="009121F7"/>
    <w:rsid w:val="009124BD"/>
    <w:rsid w:val="0091294E"/>
    <w:rsid w:val="009132E6"/>
    <w:rsid w:val="00913834"/>
    <w:rsid w:val="00914594"/>
    <w:rsid w:val="00914C32"/>
    <w:rsid w:val="0091519C"/>
    <w:rsid w:val="009152E9"/>
    <w:rsid w:val="00915B81"/>
    <w:rsid w:val="00915E48"/>
    <w:rsid w:val="00916157"/>
    <w:rsid w:val="0091704E"/>
    <w:rsid w:val="009178AE"/>
    <w:rsid w:val="00917C15"/>
    <w:rsid w:val="00920223"/>
    <w:rsid w:val="009206A4"/>
    <w:rsid w:val="009211DD"/>
    <w:rsid w:val="00921409"/>
    <w:rsid w:val="00921C98"/>
    <w:rsid w:val="009225F6"/>
    <w:rsid w:val="009233A9"/>
    <w:rsid w:val="009237FA"/>
    <w:rsid w:val="0092385F"/>
    <w:rsid w:val="009238B7"/>
    <w:rsid w:val="00924C0D"/>
    <w:rsid w:val="009252E4"/>
    <w:rsid w:val="00925945"/>
    <w:rsid w:val="00925A4D"/>
    <w:rsid w:val="00925BC6"/>
    <w:rsid w:val="0092636F"/>
    <w:rsid w:val="00926B9C"/>
    <w:rsid w:val="00926E58"/>
    <w:rsid w:val="00927523"/>
    <w:rsid w:val="00927A74"/>
    <w:rsid w:val="00927DA5"/>
    <w:rsid w:val="009300C9"/>
    <w:rsid w:val="0093145C"/>
    <w:rsid w:val="00931962"/>
    <w:rsid w:val="0093222A"/>
    <w:rsid w:val="0093287C"/>
    <w:rsid w:val="00932A5B"/>
    <w:rsid w:val="00932E93"/>
    <w:rsid w:val="00933F8D"/>
    <w:rsid w:val="00934066"/>
    <w:rsid w:val="00934CA0"/>
    <w:rsid w:val="00934D96"/>
    <w:rsid w:val="00934DC5"/>
    <w:rsid w:val="00934FBD"/>
    <w:rsid w:val="009353B5"/>
    <w:rsid w:val="0093579C"/>
    <w:rsid w:val="00935C87"/>
    <w:rsid w:val="00935D4F"/>
    <w:rsid w:val="00935DF9"/>
    <w:rsid w:val="00935EA5"/>
    <w:rsid w:val="00935F54"/>
    <w:rsid w:val="00936C50"/>
    <w:rsid w:val="00937910"/>
    <w:rsid w:val="0094007F"/>
    <w:rsid w:val="009404F6"/>
    <w:rsid w:val="00940A16"/>
    <w:rsid w:val="00940E2D"/>
    <w:rsid w:val="00940ECA"/>
    <w:rsid w:val="009412A4"/>
    <w:rsid w:val="00941435"/>
    <w:rsid w:val="00941720"/>
    <w:rsid w:val="00941D0D"/>
    <w:rsid w:val="009421FD"/>
    <w:rsid w:val="009426A7"/>
    <w:rsid w:val="009445C6"/>
    <w:rsid w:val="00945637"/>
    <w:rsid w:val="00945CE3"/>
    <w:rsid w:val="00945D49"/>
    <w:rsid w:val="00945F70"/>
    <w:rsid w:val="00946D8C"/>
    <w:rsid w:val="009472C4"/>
    <w:rsid w:val="0094732C"/>
    <w:rsid w:val="00947472"/>
    <w:rsid w:val="00947A4B"/>
    <w:rsid w:val="00947FD0"/>
    <w:rsid w:val="00950A51"/>
    <w:rsid w:val="00950EE2"/>
    <w:rsid w:val="0095225C"/>
    <w:rsid w:val="00952941"/>
    <w:rsid w:val="00952A36"/>
    <w:rsid w:val="00952DD3"/>
    <w:rsid w:val="009544D2"/>
    <w:rsid w:val="009552A7"/>
    <w:rsid w:val="00955CE5"/>
    <w:rsid w:val="0095610C"/>
    <w:rsid w:val="00956450"/>
    <w:rsid w:val="009566CE"/>
    <w:rsid w:val="00956CB5"/>
    <w:rsid w:val="00957883"/>
    <w:rsid w:val="00960011"/>
    <w:rsid w:val="00960502"/>
    <w:rsid w:val="0096064F"/>
    <w:rsid w:val="009608BC"/>
    <w:rsid w:val="00961BC9"/>
    <w:rsid w:val="009624CC"/>
    <w:rsid w:val="009630E8"/>
    <w:rsid w:val="00963202"/>
    <w:rsid w:val="00963739"/>
    <w:rsid w:val="0096379E"/>
    <w:rsid w:val="00963BEE"/>
    <w:rsid w:val="00963FDE"/>
    <w:rsid w:val="0096499B"/>
    <w:rsid w:val="00964B7C"/>
    <w:rsid w:val="00964FB5"/>
    <w:rsid w:val="00965640"/>
    <w:rsid w:val="00965845"/>
    <w:rsid w:val="0096610A"/>
    <w:rsid w:val="00966186"/>
    <w:rsid w:val="00966525"/>
    <w:rsid w:val="00966E50"/>
    <w:rsid w:val="00967133"/>
    <w:rsid w:val="009673DB"/>
    <w:rsid w:val="0096756E"/>
    <w:rsid w:val="00967A4F"/>
    <w:rsid w:val="0097013A"/>
    <w:rsid w:val="009711DC"/>
    <w:rsid w:val="0097146B"/>
    <w:rsid w:val="009714D0"/>
    <w:rsid w:val="00971506"/>
    <w:rsid w:val="009726D2"/>
    <w:rsid w:val="00972FE4"/>
    <w:rsid w:val="009730E7"/>
    <w:rsid w:val="0097324C"/>
    <w:rsid w:val="0097330E"/>
    <w:rsid w:val="00973587"/>
    <w:rsid w:val="00974007"/>
    <w:rsid w:val="00974DC5"/>
    <w:rsid w:val="00975DB9"/>
    <w:rsid w:val="00976034"/>
    <w:rsid w:val="00976E48"/>
    <w:rsid w:val="009779AE"/>
    <w:rsid w:val="00977D00"/>
    <w:rsid w:val="00977E14"/>
    <w:rsid w:val="00980490"/>
    <w:rsid w:val="00980694"/>
    <w:rsid w:val="0098096E"/>
    <w:rsid w:val="00981721"/>
    <w:rsid w:val="00981F78"/>
    <w:rsid w:val="00982761"/>
    <w:rsid w:val="009832A8"/>
    <w:rsid w:val="0098347C"/>
    <w:rsid w:val="009836B9"/>
    <w:rsid w:val="009838AB"/>
    <w:rsid w:val="009840C4"/>
    <w:rsid w:val="009845D9"/>
    <w:rsid w:val="009847B3"/>
    <w:rsid w:val="00984829"/>
    <w:rsid w:val="009849B0"/>
    <w:rsid w:val="009849E8"/>
    <w:rsid w:val="00984E2D"/>
    <w:rsid w:val="00984F5F"/>
    <w:rsid w:val="009854E3"/>
    <w:rsid w:val="009856B5"/>
    <w:rsid w:val="009856C7"/>
    <w:rsid w:val="00985EF7"/>
    <w:rsid w:val="009864C4"/>
    <w:rsid w:val="00986CCE"/>
    <w:rsid w:val="00986F0E"/>
    <w:rsid w:val="0098724A"/>
    <w:rsid w:val="00987416"/>
    <w:rsid w:val="009875EF"/>
    <w:rsid w:val="009879BF"/>
    <w:rsid w:val="00987B2D"/>
    <w:rsid w:val="00987C1A"/>
    <w:rsid w:val="009902E6"/>
    <w:rsid w:val="00990520"/>
    <w:rsid w:val="0099057E"/>
    <w:rsid w:val="00990593"/>
    <w:rsid w:val="00990906"/>
    <w:rsid w:val="009913F8"/>
    <w:rsid w:val="00991B40"/>
    <w:rsid w:val="00992349"/>
    <w:rsid w:val="00992A99"/>
    <w:rsid w:val="00992D26"/>
    <w:rsid w:val="00992E41"/>
    <w:rsid w:val="009934A9"/>
    <w:rsid w:val="009941EC"/>
    <w:rsid w:val="00994739"/>
    <w:rsid w:val="0099479F"/>
    <w:rsid w:val="00994AC3"/>
    <w:rsid w:val="009957BE"/>
    <w:rsid w:val="00995E19"/>
    <w:rsid w:val="00995FB8"/>
    <w:rsid w:val="009962C9"/>
    <w:rsid w:val="0099649F"/>
    <w:rsid w:val="00996B25"/>
    <w:rsid w:val="009971B7"/>
    <w:rsid w:val="00997432"/>
    <w:rsid w:val="0099744D"/>
    <w:rsid w:val="00997D81"/>
    <w:rsid w:val="009A01B0"/>
    <w:rsid w:val="009A0D0C"/>
    <w:rsid w:val="009A0DB0"/>
    <w:rsid w:val="009A197E"/>
    <w:rsid w:val="009A1D73"/>
    <w:rsid w:val="009A2836"/>
    <w:rsid w:val="009A36D5"/>
    <w:rsid w:val="009A38C4"/>
    <w:rsid w:val="009A3AD3"/>
    <w:rsid w:val="009A3FBF"/>
    <w:rsid w:val="009A42FE"/>
    <w:rsid w:val="009A47F9"/>
    <w:rsid w:val="009A4BE6"/>
    <w:rsid w:val="009A4D62"/>
    <w:rsid w:val="009A5171"/>
    <w:rsid w:val="009A6416"/>
    <w:rsid w:val="009A6C80"/>
    <w:rsid w:val="009A6E4A"/>
    <w:rsid w:val="009A79E0"/>
    <w:rsid w:val="009A7A21"/>
    <w:rsid w:val="009B0222"/>
    <w:rsid w:val="009B0D60"/>
    <w:rsid w:val="009B13B3"/>
    <w:rsid w:val="009B15BA"/>
    <w:rsid w:val="009B2475"/>
    <w:rsid w:val="009B2799"/>
    <w:rsid w:val="009B2E7A"/>
    <w:rsid w:val="009B3685"/>
    <w:rsid w:val="009B39FD"/>
    <w:rsid w:val="009B3C87"/>
    <w:rsid w:val="009B3FD9"/>
    <w:rsid w:val="009B3FFF"/>
    <w:rsid w:val="009B409E"/>
    <w:rsid w:val="009B43CD"/>
    <w:rsid w:val="009B4402"/>
    <w:rsid w:val="009B51F2"/>
    <w:rsid w:val="009B54D7"/>
    <w:rsid w:val="009B5510"/>
    <w:rsid w:val="009B5530"/>
    <w:rsid w:val="009B5A50"/>
    <w:rsid w:val="009B5EDA"/>
    <w:rsid w:val="009B6E5E"/>
    <w:rsid w:val="009C0054"/>
    <w:rsid w:val="009C02E7"/>
    <w:rsid w:val="009C0E50"/>
    <w:rsid w:val="009C112D"/>
    <w:rsid w:val="009C1262"/>
    <w:rsid w:val="009C1BFC"/>
    <w:rsid w:val="009C1E8C"/>
    <w:rsid w:val="009C213E"/>
    <w:rsid w:val="009C26E3"/>
    <w:rsid w:val="009C2D5D"/>
    <w:rsid w:val="009C2DD2"/>
    <w:rsid w:val="009C357D"/>
    <w:rsid w:val="009C3D52"/>
    <w:rsid w:val="009C46E7"/>
    <w:rsid w:val="009C4EB2"/>
    <w:rsid w:val="009C51D5"/>
    <w:rsid w:val="009C56FA"/>
    <w:rsid w:val="009C57B6"/>
    <w:rsid w:val="009C5B86"/>
    <w:rsid w:val="009C6B52"/>
    <w:rsid w:val="009C7119"/>
    <w:rsid w:val="009C760A"/>
    <w:rsid w:val="009C797F"/>
    <w:rsid w:val="009C7E52"/>
    <w:rsid w:val="009D0004"/>
    <w:rsid w:val="009D1CE4"/>
    <w:rsid w:val="009D2283"/>
    <w:rsid w:val="009D29AD"/>
    <w:rsid w:val="009D3196"/>
    <w:rsid w:val="009D3D5A"/>
    <w:rsid w:val="009D4302"/>
    <w:rsid w:val="009D44B2"/>
    <w:rsid w:val="009D46FD"/>
    <w:rsid w:val="009D47BA"/>
    <w:rsid w:val="009D510E"/>
    <w:rsid w:val="009D6311"/>
    <w:rsid w:val="009D6405"/>
    <w:rsid w:val="009D6408"/>
    <w:rsid w:val="009D65E8"/>
    <w:rsid w:val="009D6641"/>
    <w:rsid w:val="009D66F4"/>
    <w:rsid w:val="009D7C5B"/>
    <w:rsid w:val="009D7CE8"/>
    <w:rsid w:val="009E035C"/>
    <w:rsid w:val="009E0941"/>
    <w:rsid w:val="009E0D84"/>
    <w:rsid w:val="009E128E"/>
    <w:rsid w:val="009E13B0"/>
    <w:rsid w:val="009E1441"/>
    <w:rsid w:val="009E1890"/>
    <w:rsid w:val="009E19CB"/>
    <w:rsid w:val="009E1AE6"/>
    <w:rsid w:val="009E1F03"/>
    <w:rsid w:val="009E22D2"/>
    <w:rsid w:val="009E254A"/>
    <w:rsid w:val="009E27EB"/>
    <w:rsid w:val="009E2F0F"/>
    <w:rsid w:val="009E3580"/>
    <w:rsid w:val="009E35C2"/>
    <w:rsid w:val="009E3F19"/>
    <w:rsid w:val="009E418E"/>
    <w:rsid w:val="009E419A"/>
    <w:rsid w:val="009E4444"/>
    <w:rsid w:val="009E4C48"/>
    <w:rsid w:val="009E5589"/>
    <w:rsid w:val="009E5AF5"/>
    <w:rsid w:val="009E627D"/>
    <w:rsid w:val="009E7285"/>
    <w:rsid w:val="009E74F5"/>
    <w:rsid w:val="009E7611"/>
    <w:rsid w:val="009F0126"/>
    <w:rsid w:val="009F02B1"/>
    <w:rsid w:val="009F050F"/>
    <w:rsid w:val="009F09C1"/>
    <w:rsid w:val="009F0AFD"/>
    <w:rsid w:val="009F0F46"/>
    <w:rsid w:val="009F1512"/>
    <w:rsid w:val="009F1785"/>
    <w:rsid w:val="009F193B"/>
    <w:rsid w:val="009F2B6A"/>
    <w:rsid w:val="009F31B7"/>
    <w:rsid w:val="009F38B6"/>
    <w:rsid w:val="009F3D87"/>
    <w:rsid w:val="009F4CFF"/>
    <w:rsid w:val="009F5A15"/>
    <w:rsid w:val="009F6437"/>
    <w:rsid w:val="009F7762"/>
    <w:rsid w:val="009F77D3"/>
    <w:rsid w:val="009F7D66"/>
    <w:rsid w:val="00A00F75"/>
    <w:rsid w:val="00A01B6E"/>
    <w:rsid w:val="00A01F46"/>
    <w:rsid w:val="00A02274"/>
    <w:rsid w:val="00A02837"/>
    <w:rsid w:val="00A036BA"/>
    <w:rsid w:val="00A03C77"/>
    <w:rsid w:val="00A0403A"/>
    <w:rsid w:val="00A040AC"/>
    <w:rsid w:val="00A043E3"/>
    <w:rsid w:val="00A04728"/>
    <w:rsid w:val="00A04A3D"/>
    <w:rsid w:val="00A04CDF"/>
    <w:rsid w:val="00A0574A"/>
    <w:rsid w:val="00A05C6C"/>
    <w:rsid w:val="00A05FC1"/>
    <w:rsid w:val="00A06B2E"/>
    <w:rsid w:val="00A078AA"/>
    <w:rsid w:val="00A07C3C"/>
    <w:rsid w:val="00A10156"/>
    <w:rsid w:val="00A111E1"/>
    <w:rsid w:val="00A11A67"/>
    <w:rsid w:val="00A1223D"/>
    <w:rsid w:val="00A13DCB"/>
    <w:rsid w:val="00A13EC0"/>
    <w:rsid w:val="00A15067"/>
    <w:rsid w:val="00A155CB"/>
    <w:rsid w:val="00A16419"/>
    <w:rsid w:val="00A17410"/>
    <w:rsid w:val="00A2024B"/>
    <w:rsid w:val="00A20D44"/>
    <w:rsid w:val="00A2151F"/>
    <w:rsid w:val="00A2186C"/>
    <w:rsid w:val="00A2220D"/>
    <w:rsid w:val="00A22CD3"/>
    <w:rsid w:val="00A22DFE"/>
    <w:rsid w:val="00A23A7D"/>
    <w:rsid w:val="00A24755"/>
    <w:rsid w:val="00A2490D"/>
    <w:rsid w:val="00A24AD5"/>
    <w:rsid w:val="00A24DEF"/>
    <w:rsid w:val="00A25008"/>
    <w:rsid w:val="00A25136"/>
    <w:rsid w:val="00A25A80"/>
    <w:rsid w:val="00A25ABC"/>
    <w:rsid w:val="00A25C63"/>
    <w:rsid w:val="00A25F05"/>
    <w:rsid w:val="00A26040"/>
    <w:rsid w:val="00A262BF"/>
    <w:rsid w:val="00A2633F"/>
    <w:rsid w:val="00A26A2B"/>
    <w:rsid w:val="00A26CD5"/>
    <w:rsid w:val="00A2793E"/>
    <w:rsid w:val="00A27B25"/>
    <w:rsid w:val="00A27EBA"/>
    <w:rsid w:val="00A305EE"/>
    <w:rsid w:val="00A30AD2"/>
    <w:rsid w:val="00A314B8"/>
    <w:rsid w:val="00A319B1"/>
    <w:rsid w:val="00A31A5F"/>
    <w:rsid w:val="00A32141"/>
    <w:rsid w:val="00A32919"/>
    <w:rsid w:val="00A329E6"/>
    <w:rsid w:val="00A33F4E"/>
    <w:rsid w:val="00A3402D"/>
    <w:rsid w:val="00A348B6"/>
    <w:rsid w:val="00A34AB0"/>
    <w:rsid w:val="00A3525A"/>
    <w:rsid w:val="00A35405"/>
    <w:rsid w:val="00A36968"/>
    <w:rsid w:val="00A36D01"/>
    <w:rsid w:val="00A37145"/>
    <w:rsid w:val="00A3752B"/>
    <w:rsid w:val="00A37F68"/>
    <w:rsid w:val="00A40439"/>
    <w:rsid w:val="00A40444"/>
    <w:rsid w:val="00A40CB1"/>
    <w:rsid w:val="00A40CD6"/>
    <w:rsid w:val="00A40DFB"/>
    <w:rsid w:val="00A4110D"/>
    <w:rsid w:val="00A419AF"/>
    <w:rsid w:val="00A41D90"/>
    <w:rsid w:val="00A41E93"/>
    <w:rsid w:val="00A4280F"/>
    <w:rsid w:val="00A42A77"/>
    <w:rsid w:val="00A42EEF"/>
    <w:rsid w:val="00A4339B"/>
    <w:rsid w:val="00A43532"/>
    <w:rsid w:val="00A43ED1"/>
    <w:rsid w:val="00A447BC"/>
    <w:rsid w:val="00A44B5E"/>
    <w:rsid w:val="00A45499"/>
    <w:rsid w:val="00A45541"/>
    <w:rsid w:val="00A4594D"/>
    <w:rsid w:val="00A45B56"/>
    <w:rsid w:val="00A45B7D"/>
    <w:rsid w:val="00A460F8"/>
    <w:rsid w:val="00A4648C"/>
    <w:rsid w:val="00A464C7"/>
    <w:rsid w:val="00A464FE"/>
    <w:rsid w:val="00A4669E"/>
    <w:rsid w:val="00A466FB"/>
    <w:rsid w:val="00A46776"/>
    <w:rsid w:val="00A467FB"/>
    <w:rsid w:val="00A46890"/>
    <w:rsid w:val="00A46AB2"/>
    <w:rsid w:val="00A46C42"/>
    <w:rsid w:val="00A46C51"/>
    <w:rsid w:val="00A46D75"/>
    <w:rsid w:val="00A46E5B"/>
    <w:rsid w:val="00A47908"/>
    <w:rsid w:val="00A47952"/>
    <w:rsid w:val="00A5026F"/>
    <w:rsid w:val="00A50461"/>
    <w:rsid w:val="00A50AC8"/>
    <w:rsid w:val="00A511AA"/>
    <w:rsid w:val="00A52E06"/>
    <w:rsid w:val="00A530BE"/>
    <w:rsid w:val="00A539BC"/>
    <w:rsid w:val="00A53AFE"/>
    <w:rsid w:val="00A54DED"/>
    <w:rsid w:val="00A555E7"/>
    <w:rsid w:val="00A557EC"/>
    <w:rsid w:val="00A563A6"/>
    <w:rsid w:val="00A56900"/>
    <w:rsid w:val="00A56B17"/>
    <w:rsid w:val="00A56F3F"/>
    <w:rsid w:val="00A57008"/>
    <w:rsid w:val="00A57C29"/>
    <w:rsid w:val="00A57CEE"/>
    <w:rsid w:val="00A60759"/>
    <w:rsid w:val="00A60A01"/>
    <w:rsid w:val="00A60B29"/>
    <w:rsid w:val="00A615DE"/>
    <w:rsid w:val="00A616C9"/>
    <w:rsid w:val="00A61CB8"/>
    <w:rsid w:val="00A61F5F"/>
    <w:rsid w:val="00A62CC6"/>
    <w:rsid w:val="00A63472"/>
    <w:rsid w:val="00A635DC"/>
    <w:rsid w:val="00A63978"/>
    <w:rsid w:val="00A63B8B"/>
    <w:rsid w:val="00A65CD4"/>
    <w:rsid w:val="00A662EC"/>
    <w:rsid w:val="00A66510"/>
    <w:rsid w:val="00A67187"/>
    <w:rsid w:val="00A67EC3"/>
    <w:rsid w:val="00A7062D"/>
    <w:rsid w:val="00A70A3B"/>
    <w:rsid w:val="00A710D4"/>
    <w:rsid w:val="00A71724"/>
    <w:rsid w:val="00A720C2"/>
    <w:rsid w:val="00A7217E"/>
    <w:rsid w:val="00A7369A"/>
    <w:rsid w:val="00A739B2"/>
    <w:rsid w:val="00A74499"/>
    <w:rsid w:val="00A75457"/>
    <w:rsid w:val="00A755DE"/>
    <w:rsid w:val="00A75AA8"/>
    <w:rsid w:val="00A760A3"/>
    <w:rsid w:val="00A768E6"/>
    <w:rsid w:val="00A76A6A"/>
    <w:rsid w:val="00A77907"/>
    <w:rsid w:val="00A8046C"/>
    <w:rsid w:val="00A807C1"/>
    <w:rsid w:val="00A808E7"/>
    <w:rsid w:val="00A80B36"/>
    <w:rsid w:val="00A80DD0"/>
    <w:rsid w:val="00A82317"/>
    <w:rsid w:val="00A825C0"/>
    <w:rsid w:val="00A83337"/>
    <w:rsid w:val="00A83BE5"/>
    <w:rsid w:val="00A83F92"/>
    <w:rsid w:val="00A842E9"/>
    <w:rsid w:val="00A85097"/>
    <w:rsid w:val="00A853AE"/>
    <w:rsid w:val="00A85FA4"/>
    <w:rsid w:val="00A86633"/>
    <w:rsid w:val="00A87182"/>
    <w:rsid w:val="00A87205"/>
    <w:rsid w:val="00A8720B"/>
    <w:rsid w:val="00A87380"/>
    <w:rsid w:val="00A87412"/>
    <w:rsid w:val="00A87892"/>
    <w:rsid w:val="00A87DF7"/>
    <w:rsid w:val="00A900B4"/>
    <w:rsid w:val="00A904A1"/>
    <w:rsid w:val="00A906A1"/>
    <w:rsid w:val="00A90AB1"/>
    <w:rsid w:val="00A90ACC"/>
    <w:rsid w:val="00A90B75"/>
    <w:rsid w:val="00A90BE1"/>
    <w:rsid w:val="00A90E9F"/>
    <w:rsid w:val="00A918E6"/>
    <w:rsid w:val="00A92FB2"/>
    <w:rsid w:val="00A938E6"/>
    <w:rsid w:val="00A93B69"/>
    <w:rsid w:val="00A93FE5"/>
    <w:rsid w:val="00A943B4"/>
    <w:rsid w:val="00A9520A"/>
    <w:rsid w:val="00A9537B"/>
    <w:rsid w:val="00A9542F"/>
    <w:rsid w:val="00A95DE6"/>
    <w:rsid w:val="00A969FC"/>
    <w:rsid w:val="00A96E25"/>
    <w:rsid w:val="00A9765F"/>
    <w:rsid w:val="00A9766F"/>
    <w:rsid w:val="00A97AC7"/>
    <w:rsid w:val="00A97B0B"/>
    <w:rsid w:val="00AA00A6"/>
    <w:rsid w:val="00AA0115"/>
    <w:rsid w:val="00AA0186"/>
    <w:rsid w:val="00AA07F5"/>
    <w:rsid w:val="00AA0E02"/>
    <w:rsid w:val="00AA100F"/>
    <w:rsid w:val="00AA1802"/>
    <w:rsid w:val="00AA1EC5"/>
    <w:rsid w:val="00AA202F"/>
    <w:rsid w:val="00AA26AD"/>
    <w:rsid w:val="00AA275D"/>
    <w:rsid w:val="00AA2FFD"/>
    <w:rsid w:val="00AA363D"/>
    <w:rsid w:val="00AA3CDB"/>
    <w:rsid w:val="00AA4560"/>
    <w:rsid w:val="00AA4A58"/>
    <w:rsid w:val="00AA5718"/>
    <w:rsid w:val="00AA5863"/>
    <w:rsid w:val="00AA5864"/>
    <w:rsid w:val="00AA5F58"/>
    <w:rsid w:val="00AA61D6"/>
    <w:rsid w:val="00AA640F"/>
    <w:rsid w:val="00AA66D3"/>
    <w:rsid w:val="00AA713E"/>
    <w:rsid w:val="00AA7933"/>
    <w:rsid w:val="00AA7B4F"/>
    <w:rsid w:val="00AA7F60"/>
    <w:rsid w:val="00AB0376"/>
    <w:rsid w:val="00AB071F"/>
    <w:rsid w:val="00AB0B0A"/>
    <w:rsid w:val="00AB18C1"/>
    <w:rsid w:val="00AB1AF5"/>
    <w:rsid w:val="00AB1FCC"/>
    <w:rsid w:val="00AB2409"/>
    <w:rsid w:val="00AB2452"/>
    <w:rsid w:val="00AB2793"/>
    <w:rsid w:val="00AB290F"/>
    <w:rsid w:val="00AB3ADC"/>
    <w:rsid w:val="00AB493B"/>
    <w:rsid w:val="00AB5EF6"/>
    <w:rsid w:val="00AB6048"/>
    <w:rsid w:val="00AB6207"/>
    <w:rsid w:val="00AB6565"/>
    <w:rsid w:val="00AB694B"/>
    <w:rsid w:val="00AB70E3"/>
    <w:rsid w:val="00AB7367"/>
    <w:rsid w:val="00AB77E6"/>
    <w:rsid w:val="00AC02C1"/>
    <w:rsid w:val="00AC0AB6"/>
    <w:rsid w:val="00AC0D33"/>
    <w:rsid w:val="00AC1499"/>
    <w:rsid w:val="00AC169C"/>
    <w:rsid w:val="00AC1916"/>
    <w:rsid w:val="00AC1C26"/>
    <w:rsid w:val="00AC1C80"/>
    <w:rsid w:val="00AC1F85"/>
    <w:rsid w:val="00AC2F36"/>
    <w:rsid w:val="00AC3D37"/>
    <w:rsid w:val="00AC4ACE"/>
    <w:rsid w:val="00AC4BCF"/>
    <w:rsid w:val="00AC5065"/>
    <w:rsid w:val="00AC5746"/>
    <w:rsid w:val="00AC589B"/>
    <w:rsid w:val="00AC5B90"/>
    <w:rsid w:val="00AC6C8E"/>
    <w:rsid w:val="00AC6F34"/>
    <w:rsid w:val="00AC70B0"/>
    <w:rsid w:val="00AC7460"/>
    <w:rsid w:val="00AD0C33"/>
    <w:rsid w:val="00AD20CE"/>
    <w:rsid w:val="00AD226B"/>
    <w:rsid w:val="00AD2A64"/>
    <w:rsid w:val="00AD3162"/>
    <w:rsid w:val="00AD3A1E"/>
    <w:rsid w:val="00AD3CAD"/>
    <w:rsid w:val="00AD4E15"/>
    <w:rsid w:val="00AD5126"/>
    <w:rsid w:val="00AD5D2D"/>
    <w:rsid w:val="00AD5F18"/>
    <w:rsid w:val="00AD5FB4"/>
    <w:rsid w:val="00AD60D3"/>
    <w:rsid w:val="00AD61B9"/>
    <w:rsid w:val="00AD6580"/>
    <w:rsid w:val="00AD6631"/>
    <w:rsid w:val="00AD6920"/>
    <w:rsid w:val="00AD6B33"/>
    <w:rsid w:val="00AD6C8E"/>
    <w:rsid w:val="00AD7033"/>
    <w:rsid w:val="00AD7992"/>
    <w:rsid w:val="00AD7AFE"/>
    <w:rsid w:val="00AD7EFE"/>
    <w:rsid w:val="00AE0009"/>
    <w:rsid w:val="00AE1733"/>
    <w:rsid w:val="00AE2227"/>
    <w:rsid w:val="00AE29C9"/>
    <w:rsid w:val="00AE2A3B"/>
    <w:rsid w:val="00AE2E23"/>
    <w:rsid w:val="00AE2E7D"/>
    <w:rsid w:val="00AE3464"/>
    <w:rsid w:val="00AE3BD7"/>
    <w:rsid w:val="00AE3F89"/>
    <w:rsid w:val="00AE4A5C"/>
    <w:rsid w:val="00AE55D0"/>
    <w:rsid w:val="00AE5CE6"/>
    <w:rsid w:val="00AE6310"/>
    <w:rsid w:val="00AE66D4"/>
    <w:rsid w:val="00AE66F5"/>
    <w:rsid w:val="00AE6BB0"/>
    <w:rsid w:val="00AE6C0F"/>
    <w:rsid w:val="00AE6CB0"/>
    <w:rsid w:val="00AE7885"/>
    <w:rsid w:val="00AE79C1"/>
    <w:rsid w:val="00AF00BB"/>
    <w:rsid w:val="00AF02F9"/>
    <w:rsid w:val="00AF039E"/>
    <w:rsid w:val="00AF1285"/>
    <w:rsid w:val="00AF15D6"/>
    <w:rsid w:val="00AF162A"/>
    <w:rsid w:val="00AF169F"/>
    <w:rsid w:val="00AF1E15"/>
    <w:rsid w:val="00AF2383"/>
    <w:rsid w:val="00AF2F89"/>
    <w:rsid w:val="00AF3873"/>
    <w:rsid w:val="00AF43A8"/>
    <w:rsid w:val="00AF5C0F"/>
    <w:rsid w:val="00AF764A"/>
    <w:rsid w:val="00AF7CF9"/>
    <w:rsid w:val="00B0019B"/>
    <w:rsid w:val="00B0071A"/>
    <w:rsid w:val="00B007B6"/>
    <w:rsid w:val="00B00DF2"/>
    <w:rsid w:val="00B01134"/>
    <w:rsid w:val="00B013AE"/>
    <w:rsid w:val="00B01737"/>
    <w:rsid w:val="00B0191E"/>
    <w:rsid w:val="00B022C6"/>
    <w:rsid w:val="00B03208"/>
    <w:rsid w:val="00B03553"/>
    <w:rsid w:val="00B03592"/>
    <w:rsid w:val="00B036A3"/>
    <w:rsid w:val="00B0389D"/>
    <w:rsid w:val="00B04427"/>
    <w:rsid w:val="00B04927"/>
    <w:rsid w:val="00B04AB1"/>
    <w:rsid w:val="00B04E18"/>
    <w:rsid w:val="00B05903"/>
    <w:rsid w:val="00B05FA4"/>
    <w:rsid w:val="00B06A17"/>
    <w:rsid w:val="00B06ED6"/>
    <w:rsid w:val="00B0750B"/>
    <w:rsid w:val="00B07828"/>
    <w:rsid w:val="00B0786A"/>
    <w:rsid w:val="00B07D0E"/>
    <w:rsid w:val="00B07E53"/>
    <w:rsid w:val="00B10A7D"/>
    <w:rsid w:val="00B10BCE"/>
    <w:rsid w:val="00B111DF"/>
    <w:rsid w:val="00B11ECE"/>
    <w:rsid w:val="00B12DF5"/>
    <w:rsid w:val="00B12F00"/>
    <w:rsid w:val="00B1322A"/>
    <w:rsid w:val="00B13CF8"/>
    <w:rsid w:val="00B13FAA"/>
    <w:rsid w:val="00B1513F"/>
    <w:rsid w:val="00B15201"/>
    <w:rsid w:val="00B157F6"/>
    <w:rsid w:val="00B159A0"/>
    <w:rsid w:val="00B15A77"/>
    <w:rsid w:val="00B15B52"/>
    <w:rsid w:val="00B175E8"/>
    <w:rsid w:val="00B1797A"/>
    <w:rsid w:val="00B2019B"/>
    <w:rsid w:val="00B204BD"/>
    <w:rsid w:val="00B205C5"/>
    <w:rsid w:val="00B2086D"/>
    <w:rsid w:val="00B215D9"/>
    <w:rsid w:val="00B22C42"/>
    <w:rsid w:val="00B23094"/>
    <w:rsid w:val="00B2321B"/>
    <w:rsid w:val="00B23329"/>
    <w:rsid w:val="00B23502"/>
    <w:rsid w:val="00B23A7B"/>
    <w:rsid w:val="00B24762"/>
    <w:rsid w:val="00B24EA4"/>
    <w:rsid w:val="00B253AB"/>
    <w:rsid w:val="00B25850"/>
    <w:rsid w:val="00B26557"/>
    <w:rsid w:val="00B26A85"/>
    <w:rsid w:val="00B26E08"/>
    <w:rsid w:val="00B27B69"/>
    <w:rsid w:val="00B3000E"/>
    <w:rsid w:val="00B304F9"/>
    <w:rsid w:val="00B30738"/>
    <w:rsid w:val="00B30BE3"/>
    <w:rsid w:val="00B313CD"/>
    <w:rsid w:val="00B31712"/>
    <w:rsid w:val="00B31EE1"/>
    <w:rsid w:val="00B31FBE"/>
    <w:rsid w:val="00B32677"/>
    <w:rsid w:val="00B34B83"/>
    <w:rsid w:val="00B34D47"/>
    <w:rsid w:val="00B3523D"/>
    <w:rsid w:val="00B3552D"/>
    <w:rsid w:val="00B3604D"/>
    <w:rsid w:val="00B3670A"/>
    <w:rsid w:val="00B3677D"/>
    <w:rsid w:val="00B3688F"/>
    <w:rsid w:val="00B36E4C"/>
    <w:rsid w:val="00B3799F"/>
    <w:rsid w:val="00B37F49"/>
    <w:rsid w:val="00B40186"/>
    <w:rsid w:val="00B40ACE"/>
    <w:rsid w:val="00B40B6C"/>
    <w:rsid w:val="00B4132E"/>
    <w:rsid w:val="00B416AE"/>
    <w:rsid w:val="00B41F22"/>
    <w:rsid w:val="00B42165"/>
    <w:rsid w:val="00B421B0"/>
    <w:rsid w:val="00B4229E"/>
    <w:rsid w:val="00B43347"/>
    <w:rsid w:val="00B435DA"/>
    <w:rsid w:val="00B43CEF"/>
    <w:rsid w:val="00B43E31"/>
    <w:rsid w:val="00B449A9"/>
    <w:rsid w:val="00B44A60"/>
    <w:rsid w:val="00B44FEF"/>
    <w:rsid w:val="00B45015"/>
    <w:rsid w:val="00B453D3"/>
    <w:rsid w:val="00B4700D"/>
    <w:rsid w:val="00B47773"/>
    <w:rsid w:val="00B47AFE"/>
    <w:rsid w:val="00B47E98"/>
    <w:rsid w:val="00B50A10"/>
    <w:rsid w:val="00B50FA0"/>
    <w:rsid w:val="00B52221"/>
    <w:rsid w:val="00B5268B"/>
    <w:rsid w:val="00B5388D"/>
    <w:rsid w:val="00B53B70"/>
    <w:rsid w:val="00B53CD0"/>
    <w:rsid w:val="00B540B9"/>
    <w:rsid w:val="00B545B4"/>
    <w:rsid w:val="00B54848"/>
    <w:rsid w:val="00B549CB"/>
    <w:rsid w:val="00B55CC9"/>
    <w:rsid w:val="00B56D14"/>
    <w:rsid w:val="00B572BE"/>
    <w:rsid w:val="00B573B2"/>
    <w:rsid w:val="00B577F3"/>
    <w:rsid w:val="00B57E0A"/>
    <w:rsid w:val="00B607A1"/>
    <w:rsid w:val="00B6093A"/>
    <w:rsid w:val="00B60C33"/>
    <w:rsid w:val="00B6106B"/>
    <w:rsid w:val="00B61AFE"/>
    <w:rsid w:val="00B61E1D"/>
    <w:rsid w:val="00B62D08"/>
    <w:rsid w:val="00B63337"/>
    <w:rsid w:val="00B6374D"/>
    <w:rsid w:val="00B641E3"/>
    <w:rsid w:val="00B64619"/>
    <w:rsid w:val="00B64779"/>
    <w:rsid w:val="00B64AE9"/>
    <w:rsid w:val="00B64E9E"/>
    <w:rsid w:val="00B64FBA"/>
    <w:rsid w:val="00B6553F"/>
    <w:rsid w:val="00B65687"/>
    <w:rsid w:val="00B657C7"/>
    <w:rsid w:val="00B66066"/>
    <w:rsid w:val="00B66384"/>
    <w:rsid w:val="00B6669E"/>
    <w:rsid w:val="00B67494"/>
    <w:rsid w:val="00B67F29"/>
    <w:rsid w:val="00B700AA"/>
    <w:rsid w:val="00B70161"/>
    <w:rsid w:val="00B70223"/>
    <w:rsid w:val="00B706F0"/>
    <w:rsid w:val="00B707C0"/>
    <w:rsid w:val="00B70CA2"/>
    <w:rsid w:val="00B7244D"/>
    <w:rsid w:val="00B7267A"/>
    <w:rsid w:val="00B72754"/>
    <w:rsid w:val="00B72F96"/>
    <w:rsid w:val="00B73176"/>
    <w:rsid w:val="00B73286"/>
    <w:rsid w:val="00B73740"/>
    <w:rsid w:val="00B73AA5"/>
    <w:rsid w:val="00B73B8A"/>
    <w:rsid w:val="00B74269"/>
    <w:rsid w:val="00B74751"/>
    <w:rsid w:val="00B75E12"/>
    <w:rsid w:val="00B760F4"/>
    <w:rsid w:val="00B765C6"/>
    <w:rsid w:val="00B76C45"/>
    <w:rsid w:val="00B77396"/>
    <w:rsid w:val="00B80121"/>
    <w:rsid w:val="00B80343"/>
    <w:rsid w:val="00B81124"/>
    <w:rsid w:val="00B8113F"/>
    <w:rsid w:val="00B81C10"/>
    <w:rsid w:val="00B81CF1"/>
    <w:rsid w:val="00B81D97"/>
    <w:rsid w:val="00B81E3E"/>
    <w:rsid w:val="00B82613"/>
    <w:rsid w:val="00B82D33"/>
    <w:rsid w:val="00B839AA"/>
    <w:rsid w:val="00B84177"/>
    <w:rsid w:val="00B8458D"/>
    <w:rsid w:val="00B86898"/>
    <w:rsid w:val="00B86B41"/>
    <w:rsid w:val="00B876C1"/>
    <w:rsid w:val="00B8799E"/>
    <w:rsid w:val="00B87CAE"/>
    <w:rsid w:val="00B87EF1"/>
    <w:rsid w:val="00B9194A"/>
    <w:rsid w:val="00B91D73"/>
    <w:rsid w:val="00B92255"/>
    <w:rsid w:val="00B925D5"/>
    <w:rsid w:val="00B92EC7"/>
    <w:rsid w:val="00B93008"/>
    <w:rsid w:val="00B9378B"/>
    <w:rsid w:val="00B944DA"/>
    <w:rsid w:val="00B94BF8"/>
    <w:rsid w:val="00B94C9F"/>
    <w:rsid w:val="00B94E0E"/>
    <w:rsid w:val="00B957D5"/>
    <w:rsid w:val="00B95B70"/>
    <w:rsid w:val="00B95BAF"/>
    <w:rsid w:val="00B95BF9"/>
    <w:rsid w:val="00B95ED7"/>
    <w:rsid w:val="00B9643E"/>
    <w:rsid w:val="00B965A6"/>
    <w:rsid w:val="00B96DEE"/>
    <w:rsid w:val="00B975FF"/>
    <w:rsid w:val="00B97971"/>
    <w:rsid w:val="00B97A56"/>
    <w:rsid w:val="00BA0F61"/>
    <w:rsid w:val="00BA2066"/>
    <w:rsid w:val="00BA2794"/>
    <w:rsid w:val="00BA2E6F"/>
    <w:rsid w:val="00BA3E3E"/>
    <w:rsid w:val="00BA546D"/>
    <w:rsid w:val="00BA5839"/>
    <w:rsid w:val="00BA6054"/>
    <w:rsid w:val="00BA6367"/>
    <w:rsid w:val="00BA668E"/>
    <w:rsid w:val="00BA6FAD"/>
    <w:rsid w:val="00BA70AC"/>
    <w:rsid w:val="00BA7D32"/>
    <w:rsid w:val="00BB045C"/>
    <w:rsid w:val="00BB07B8"/>
    <w:rsid w:val="00BB0D1E"/>
    <w:rsid w:val="00BB28EC"/>
    <w:rsid w:val="00BB304F"/>
    <w:rsid w:val="00BB3178"/>
    <w:rsid w:val="00BB3E2B"/>
    <w:rsid w:val="00BB4004"/>
    <w:rsid w:val="00BB42F8"/>
    <w:rsid w:val="00BB4551"/>
    <w:rsid w:val="00BB4CB5"/>
    <w:rsid w:val="00BB58BB"/>
    <w:rsid w:val="00BB5C8D"/>
    <w:rsid w:val="00BB6434"/>
    <w:rsid w:val="00BB665A"/>
    <w:rsid w:val="00BB6ACC"/>
    <w:rsid w:val="00BB6C7A"/>
    <w:rsid w:val="00BB6E8E"/>
    <w:rsid w:val="00BB76F6"/>
    <w:rsid w:val="00BB7832"/>
    <w:rsid w:val="00BB7B33"/>
    <w:rsid w:val="00BC2158"/>
    <w:rsid w:val="00BC25F7"/>
    <w:rsid w:val="00BC2762"/>
    <w:rsid w:val="00BC330C"/>
    <w:rsid w:val="00BC3759"/>
    <w:rsid w:val="00BC3841"/>
    <w:rsid w:val="00BC3DB7"/>
    <w:rsid w:val="00BC401B"/>
    <w:rsid w:val="00BC4B38"/>
    <w:rsid w:val="00BC5AA7"/>
    <w:rsid w:val="00BC655E"/>
    <w:rsid w:val="00BC6642"/>
    <w:rsid w:val="00BC78C6"/>
    <w:rsid w:val="00BC7EC6"/>
    <w:rsid w:val="00BC7F1F"/>
    <w:rsid w:val="00BD0600"/>
    <w:rsid w:val="00BD1C97"/>
    <w:rsid w:val="00BD1E46"/>
    <w:rsid w:val="00BD2108"/>
    <w:rsid w:val="00BD2191"/>
    <w:rsid w:val="00BD251A"/>
    <w:rsid w:val="00BD2599"/>
    <w:rsid w:val="00BD2E2A"/>
    <w:rsid w:val="00BD3799"/>
    <w:rsid w:val="00BD3AA1"/>
    <w:rsid w:val="00BD3DEB"/>
    <w:rsid w:val="00BD51F7"/>
    <w:rsid w:val="00BD57F0"/>
    <w:rsid w:val="00BD5EA8"/>
    <w:rsid w:val="00BD60E6"/>
    <w:rsid w:val="00BD6A6D"/>
    <w:rsid w:val="00BD7746"/>
    <w:rsid w:val="00BD7790"/>
    <w:rsid w:val="00BD7CF1"/>
    <w:rsid w:val="00BE0287"/>
    <w:rsid w:val="00BE02A5"/>
    <w:rsid w:val="00BE02B4"/>
    <w:rsid w:val="00BE062D"/>
    <w:rsid w:val="00BE126C"/>
    <w:rsid w:val="00BE14E1"/>
    <w:rsid w:val="00BE167C"/>
    <w:rsid w:val="00BE1822"/>
    <w:rsid w:val="00BE1946"/>
    <w:rsid w:val="00BE1C28"/>
    <w:rsid w:val="00BE1F2D"/>
    <w:rsid w:val="00BE29B1"/>
    <w:rsid w:val="00BE34FB"/>
    <w:rsid w:val="00BE4808"/>
    <w:rsid w:val="00BE484A"/>
    <w:rsid w:val="00BE4934"/>
    <w:rsid w:val="00BE4C2A"/>
    <w:rsid w:val="00BE4ED4"/>
    <w:rsid w:val="00BE55B5"/>
    <w:rsid w:val="00BE5682"/>
    <w:rsid w:val="00BE5980"/>
    <w:rsid w:val="00BE60EE"/>
    <w:rsid w:val="00BE62E4"/>
    <w:rsid w:val="00BE6488"/>
    <w:rsid w:val="00BE66C8"/>
    <w:rsid w:val="00BE69D6"/>
    <w:rsid w:val="00BE705E"/>
    <w:rsid w:val="00BE7B18"/>
    <w:rsid w:val="00BF06E6"/>
    <w:rsid w:val="00BF0F82"/>
    <w:rsid w:val="00BF10BC"/>
    <w:rsid w:val="00BF19C5"/>
    <w:rsid w:val="00BF1FB6"/>
    <w:rsid w:val="00BF2794"/>
    <w:rsid w:val="00BF3100"/>
    <w:rsid w:val="00BF32E3"/>
    <w:rsid w:val="00BF33E8"/>
    <w:rsid w:val="00BF3B5F"/>
    <w:rsid w:val="00BF4471"/>
    <w:rsid w:val="00BF473E"/>
    <w:rsid w:val="00BF522D"/>
    <w:rsid w:val="00BF5336"/>
    <w:rsid w:val="00BF6646"/>
    <w:rsid w:val="00BF6780"/>
    <w:rsid w:val="00BF6DF6"/>
    <w:rsid w:val="00BF76EB"/>
    <w:rsid w:val="00BF7E9B"/>
    <w:rsid w:val="00BF7FE5"/>
    <w:rsid w:val="00C0037D"/>
    <w:rsid w:val="00C015F3"/>
    <w:rsid w:val="00C01AE4"/>
    <w:rsid w:val="00C02A50"/>
    <w:rsid w:val="00C02C17"/>
    <w:rsid w:val="00C034CC"/>
    <w:rsid w:val="00C039C3"/>
    <w:rsid w:val="00C0438F"/>
    <w:rsid w:val="00C04AA2"/>
    <w:rsid w:val="00C0511B"/>
    <w:rsid w:val="00C05180"/>
    <w:rsid w:val="00C05674"/>
    <w:rsid w:val="00C0576C"/>
    <w:rsid w:val="00C06C4E"/>
    <w:rsid w:val="00C101B6"/>
    <w:rsid w:val="00C10381"/>
    <w:rsid w:val="00C10886"/>
    <w:rsid w:val="00C10C69"/>
    <w:rsid w:val="00C1200B"/>
    <w:rsid w:val="00C121DA"/>
    <w:rsid w:val="00C123F8"/>
    <w:rsid w:val="00C12A26"/>
    <w:rsid w:val="00C12D40"/>
    <w:rsid w:val="00C12E10"/>
    <w:rsid w:val="00C12EBA"/>
    <w:rsid w:val="00C13AA8"/>
    <w:rsid w:val="00C140A5"/>
    <w:rsid w:val="00C152AD"/>
    <w:rsid w:val="00C152C5"/>
    <w:rsid w:val="00C15383"/>
    <w:rsid w:val="00C15741"/>
    <w:rsid w:val="00C15818"/>
    <w:rsid w:val="00C158D0"/>
    <w:rsid w:val="00C1697B"/>
    <w:rsid w:val="00C16F8E"/>
    <w:rsid w:val="00C17084"/>
    <w:rsid w:val="00C17E08"/>
    <w:rsid w:val="00C20934"/>
    <w:rsid w:val="00C20C01"/>
    <w:rsid w:val="00C20C5F"/>
    <w:rsid w:val="00C20CB5"/>
    <w:rsid w:val="00C212F8"/>
    <w:rsid w:val="00C2163F"/>
    <w:rsid w:val="00C2183D"/>
    <w:rsid w:val="00C21EC0"/>
    <w:rsid w:val="00C21FAF"/>
    <w:rsid w:val="00C2266B"/>
    <w:rsid w:val="00C23B7E"/>
    <w:rsid w:val="00C23D53"/>
    <w:rsid w:val="00C24246"/>
    <w:rsid w:val="00C2465B"/>
    <w:rsid w:val="00C248D1"/>
    <w:rsid w:val="00C24DAF"/>
    <w:rsid w:val="00C25BCF"/>
    <w:rsid w:val="00C25EA0"/>
    <w:rsid w:val="00C26173"/>
    <w:rsid w:val="00C26918"/>
    <w:rsid w:val="00C26B37"/>
    <w:rsid w:val="00C26D4D"/>
    <w:rsid w:val="00C26D51"/>
    <w:rsid w:val="00C26E8C"/>
    <w:rsid w:val="00C2726D"/>
    <w:rsid w:val="00C27FF2"/>
    <w:rsid w:val="00C3042F"/>
    <w:rsid w:val="00C306DF"/>
    <w:rsid w:val="00C3094D"/>
    <w:rsid w:val="00C31BA6"/>
    <w:rsid w:val="00C324F1"/>
    <w:rsid w:val="00C32656"/>
    <w:rsid w:val="00C32694"/>
    <w:rsid w:val="00C3521E"/>
    <w:rsid w:val="00C3550C"/>
    <w:rsid w:val="00C35E7A"/>
    <w:rsid w:val="00C36388"/>
    <w:rsid w:val="00C36AE5"/>
    <w:rsid w:val="00C371E7"/>
    <w:rsid w:val="00C37D3C"/>
    <w:rsid w:val="00C40733"/>
    <w:rsid w:val="00C408D7"/>
    <w:rsid w:val="00C40A25"/>
    <w:rsid w:val="00C41C6D"/>
    <w:rsid w:val="00C42032"/>
    <w:rsid w:val="00C42AE8"/>
    <w:rsid w:val="00C42B20"/>
    <w:rsid w:val="00C43875"/>
    <w:rsid w:val="00C43FF0"/>
    <w:rsid w:val="00C452B1"/>
    <w:rsid w:val="00C45344"/>
    <w:rsid w:val="00C45918"/>
    <w:rsid w:val="00C46075"/>
    <w:rsid w:val="00C47732"/>
    <w:rsid w:val="00C47A87"/>
    <w:rsid w:val="00C500FF"/>
    <w:rsid w:val="00C5092C"/>
    <w:rsid w:val="00C50B1E"/>
    <w:rsid w:val="00C50D2E"/>
    <w:rsid w:val="00C510DC"/>
    <w:rsid w:val="00C515E1"/>
    <w:rsid w:val="00C51730"/>
    <w:rsid w:val="00C51A13"/>
    <w:rsid w:val="00C52652"/>
    <w:rsid w:val="00C527DC"/>
    <w:rsid w:val="00C52AC7"/>
    <w:rsid w:val="00C52D61"/>
    <w:rsid w:val="00C5396A"/>
    <w:rsid w:val="00C54095"/>
    <w:rsid w:val="00C54862"/>
    <w:rsid w:val="00C55B74"/>
    <w:rsid w:val="00C55C85"/>
    <w:rsid w:val="00C55EBB"/>
    <w:rsid w:val="00C55F01"/>
    <w:rsid w:val="00C55FF3"/>
    <w:rsid w:val="00C5611D"/>
    <w:rsid w:val="00C5616A"/>
    <w:rsid w:val="00C56D2D"/>
    <w:rsid w:val="00C56D48"/>
    <w:rsid w:val="00C5726B"/>
    <w:rsid w:val="00C572FB"/>
    <w:rsid w:val="00C57805"/>
    <w:rsid w:val="00C60425"/>
    <w:rsid w:val="00C60B66"/>
    <w:rsid w:val="00C60FAF"/>
    <w:rsid w:val="00C61486"/>
    <w:rsid w:val="00C6163E"/>
    <w:rsid w:val="00C61E49"/>
    <w:rsid w:val="00C62065"/>
    <w:rsid w:val="00C62965"/>
    <w:rsid w:val="00C6341D"/>
    <w:rsid w:val="00C645BF"/>
    <w:rsid w:val="00C6490D"/>
    <w:rsid w:val="00C65554"/>
    <w:rsid w:val="00C65806"/>
    <w:rsid w:val="00C65C0B"/>
    <w:rsid w:val="00C66742"/>
    <w:rsid w:val="00C668EB"/>
    <w:rsid w:val="00C66F5E"/>
    <w:rsid w:val="00C67679"/>
    <w:rsid w:val="00C67D3C"/>
    <w:rsid w:val="00C703D9"/>
    <w:rsid w:val="00C712B0"/>
    <w:rsid w:val="00C71736"/>
    <w:rsid w:val="00C71DD0"/>
    <w:rsid w:val="00C71FA4"/>
    <w:rsid w:val="00C7221A"/>
    <w:rsid w:val="00C726A3"/>
    <w:rsid w:val="00C727A9"/>
    <w:rsid w:val="00C72E83"/>
    <w:rsid w:val="00C73A32"/>
    <w:rsid w:val="00C743B0"/>
    <w:rsid w:val="00C743B1"/>
    <w:rsid w:val="00C7449E"/>
    <w:rsid w:val="00C7488B"/>
    <w:rsid w:val="00C74B87"/>
    <w:rsid w:val="00C74E4F"/>
    <w:rsid w:val="00C752C2"/>
    <w:rsid w:val="00C75792"/>
    <w:rsid w:val="00C75844"/>
    <w:rsid w:val="00C75949"/>
    <w:rsid w:val="00C76E32"/>
    <w:rsid w:val="00C77675"/>
    <w:rsid w:val="00C77B68"/>
    <w:rsid w:val="00C77C25"/>
    <w:rsid w:val="00C77EA1"/>
    <w:rsid w:val="00C80B01"/>
    <w:rsid w:val="00C80C33"/>
    <w:rsid w:val="00C80C7A"/>
    <w:rsid w:val="00C80E46"/>
    <w:rsid w:val="00C81246"/>
    <w:rsid w:val="00C81A7E"/>
    <w:rsid w:val="00C82551"/>
    <w:rsid w:val="00C825DC"/>
    <w:rsid w:val="00C8287D"/>
    <w:rsid w:val="00C82963"/>
    <w:rsid w:val="00C82AFF"/>
    <w:rsid w:val="00C82FEE"/>
    <w:rsid w:val="00C839BB"/>
    <w:rsid w:val="00C84A35"/>
    <w:rsid w:val="00C84BFA"/>
    <w:rsid w:val="00C85F51"/>
    <w:rsid w:val="00C874D2"/>
    <w:rsid w:val="00C9038D"/>
    <w:rsid w:val="00C90A9C"/>
    <w:rsid w:val="00C90DC6"/>
    <w:rsid w:val="00C90FE7"/>
    <w:rsid w:val="00C9101B"/>
    <w:rsid w:val="00C910D7"/>
    <w:rsid w:val="00C911A8"/>
    <w:rsid w:val="00C91840"/>
    <w:rsid w:val="00C91B64"/>
    <w:rsid w:val="00C91CDC"/>
    <w:rsid w:val="00C91F1C"/>
    <w:rsid w:val="00C92471"/>
    <w:rsid w:val="00C925AC"/>
    <w:rsid w:val="00C9282F"/>
    <w:rsid w:val="00C93B0E"/>
    <w:rsid w:val="00C93BE6"/>
    <w:rsid w:val="00C93BF9"/>
    <w:rsid w:val="00C93DAF"/>
    <w:rsid w:val="00C947B6"/>
    <w:rsid w:val="00C9488D"/>
    <w:rsid w:val="00C948BB"/>
    <w:rsid w:val="00C948F1"/>
    <w:rsid w:val="00C94BE1"/>
    <w:rsid w:val="00C95DAA"/>
    <w:rsid w:val="00C96B13"/>
    <w:rsid w:val="00C96E9B"/>
    <w:rsid w:val="00C96F79"/>
    <w:rsid w:val="00C97411"/>
    <w:rsid w:val="00C97C50"/>
    <w:rsid w:val="00C97C8D"/>
    <w:rsid w:val="00C97D58"/>
    <w:rsid w:val="00CA0BB5"/>
    <w:rsid w:val="00CA0DD7"/>
    <w:rsid w:val="00CA0E3A"/>
    <w:rsid w:val="00CA1A53"/>
    <w:rsid w:val="00CA270E"/>
    <w:rsid w:val="00CA31FD"/>
    <w:rsid w:val="00CA34AB"/>
    <w:rsid w:val="00CA35E2"/>
    <w:rsid w:val="00CA3A98"/>
    <w:rsid w:val="00CA5681"/>
    <w:rsid w:val="00CA65C6"/>
    <w:rsid w:val="00CA6665"/>
    <w:rsid w:val="00CA756D"/>
    <w:rsid w:val="00CA7687"/>
    <w:rsid w:val="00CA7A28"/>
    <w:rsid w:val="00CA7D54"/>
    <w:rsid w:val="00CA7DCE"/>
    <w:rsid w:val="00CB09DA"/>
    <w:rsid w:val="00CB0BBF"/>
    <w:rsid w:val="00CB12E0"/>
    <w:rsid w:val="00CB1BDC"/>
    <w:rsid w:val="00CB23DD"/>
    <w:rsid w:val="00CB2C8D"/>
    <w:rsid w:val="00CB3119"/>
    <w:rsid w:val="00CB3444"/>
    <w:rsid w:val="00CB42B0"/>
    <w:rsid w:val="00CB4D4B"/>
    <w:rsid w:val="00CB4F59"/>
    <w:rsid w:val="00CB4F67"/>
    <w:rsid w:val="00CB518E"/>
    <w:rsid w:val="00CB5662"/>
    <w:rsid w:val="00CB615A"/>
    <w:rsid w:val="00CB64CB"/>
    <w:rsid w:val="00CB6927"/>
    <w:rsid w:val="00CB70DE"/>
    <w:rsid w:val="00CB717C"/>
    <w:rsid w:val="00CB7440"/>
    <w:rsid w:val="00CB7A2D"/>
    <w:rsid w:val="00CC0018"/>
    <w:rsid w:val="00CC06F4"/>
    <w:rsid w:val="00CC093E"/>
    <w:rsid w:val="00CC0B75"/>
    <w:rsid w:val="00CC19A9"/>
    <w:rsid w:val="00CC1CE1"/>
    <w:rsid w:val="00CC2AE9"/>
    <w:rsid w:val="00CC2E03"/>
    <w:rsid w:val="00CC3575"/>
    <w:rsid w:val="00CC3D1B"/>
    <w:rsid w:val="00CC4583"/>
    <w:rsid w:val="00CC4B0D"/>
    <w:rsid w:val="00CC5138"/>
    <w:rsid w:val="00CC5D0C"/>
    <w:rsid w:val="00CC63F1"/>
    <w:rsid w:val="00CC65C0"/>
    <w:rsid w:val="00CC732E"/>
    <w:rsid w:val="00CD066C"/>
    <w:rsid w:val="00CD0A0B"/>
    <w:rsid w:val="00CD0D8A"/>
    <w:rsid w:val="00CD105A"/>
    <w:rsid w:val="00CD1E72"/>
    <w:rsid w:val="00CD2E99"/>
    <w:rsid w:val="00CD32F6"/>
    <w:rsid w:val="00CD3C78"/>
    <w:rsid w:val="00CD4BAB"/>
    <w:rsid w:val="00CD4C64"/>
    <w:rsid w:val="00CD4FA8"/>
    <w:rsid w:val="00CD5342"/>
    <w:rsid w:val="00CD577E"/>
    <w:rsid w:val="00CD5F26"/>
    <w:rsid w:val="00CD621D"/>
    <w:rsid w:val="00CD6536"/>
    <w:rsid w:val="00CD6C28"/>
    <w:rsid w:val="00CD7667"/>
    <w:rsid w:val="00CD76D7"/>
    <w:rsid w:val="00CE04BA"/>
    <w:rsid w:val="00CE08EE"/>
    <w:rsid w:val="00CE0B54"/>
    <w:rsid w:val="00CE0D5E"/>
    <w:rsid w:val="00CE1094"/>
    <w:rsid w:val="00CE1573"/>
    <w:rsid w:val="00CE192C"/>
    <w:rsid w:val="00CE1E58"/>
    <w:rsid w:val="00CE24CB"/>
    <w:rsid w:val="00CE2859"/>
    <w:rsid w:val="00CE39B1"/>
    <w:rsid w:val="00CE40EA"/>
    <w:rsid w:val="00CE4126"/>
    <w:rsid w:val="00CE43C0"/>
    <w:rsid w:val="00CE4526"/>
    <w:rsid w:val="00CE47DC"/>
    <w:rsid w:val="00CE4866"/>
    <w:rsid w:val="00CE63C6"/>
    <w:rsid w:val="00CE6507"/>
    <w:rsid w:val="00CE7EFA"/>
    <w:rsid w:val="00CE7F63"/>
    <w:rsid w:val="00CE7FED"/>
    <w:rsid w:val="00CF0405"/>
    <w:rsid w:val="00CF0A2E"/>
    <w:rsid w:val="00CF1C6A"/>
    <w:rsid w:val="00CF1EAF"/>
    <w:rsid w:val="00CF2153"/>
    <w:rsid w:val="00CF22D1"/>
    <w:rsid w:val="00CF268E"/>
    <w:rsid w:val="00CF2967"/>
    <w:rsid w:val="00CF29F3"/>
    <w:rsid w:val="00CF2DBC"/>
    <w:rsid w:val="00CF2F4F"/>
    <w:rsid w:val="00CF31F1"/>
    <w:rsid w:val="00CF33F2"/>
    <w:rsid w:val="00CF38DC"/>
    <w:rsid w:val="00CF3A2E"/>
    <w:rsid w:val="00CF3B8D"/>
    <w:rsid w:val="00CF3D7F"/>
    <w:rsid w:val="00CF3E4F"/>
    <w:rsid w:val="00CF3FBD"/>
    <w:rsid w:val="00CF4A93"/>
    <w:rsid w:val="00CF5689"/>
    <w:rsid w:val="00CF5A8C"/>
    <w:rsid w:val="00CF5BFF"/>
    <w:rsid w:val="00CF5D28"/>
    <w:rsid w:val="00CF5E92"/>
    <w:rsid w:val="00CF6686"/>
    <w:rsid w:val="00CF6828"/>
    <w:rsid w:val="00CF6AD8"/>
    <w:rsid w:val="00CF75EC"/>
    <w:rsid w:val="00CF7B3D"/>
    <w:rsid w:val="00CF7C08"/>
    <w:rsid w:val="00CF7E23"/>
    <w:rsid w:val="00D001B9"/>
    <w:rsid w:val="00D00334"/>
    <w:rsid w:val="00D00419"/>
    <w:rsid w:val="00D00F53"/>
    <w:rsid w:val="00D01307"/>
    <w:rsid w:val="00D023E6"/>
    <w:rsid w:val="00D025B1"/>
    <w:rsid w:val="00D0260B"/>
    <w:rsid w:val="00D026F3"/>
    <w:rsid w:val="00D02D6E"/>
    <w:rsid w:val="00D034E1"/>
    <w:rsid w:val="00D03D83"/>
    <w:rsid w:val="00D0419A"/>
    <w:rsid w:val="00D04559"/>
    <w:rsid w:val="00D04A9C"/>
    <w:rsid w:val="00D04E65"/>
    <w:rsid w:val="00D053AD"/>
    <w:rsid w:val="00D054F1"/>
    <w:rsid w:val="00D0584C"/>
    <w:rsid w:val="00D064E8"/>
    <w:rsid w:val="00D077BC"/>
    <w:rsid w:val="00D07929"/>
    <w:rsid w:val="00D079B6"/>
    <w:rsid w:val="00D07CF4"/>
    <w:rsid w:val="00D07D67"/>
    <w:rsid w:val="00D07DBA"/>
    <w:rsid w:val="00D105DB"/>
    <w:rsid w:val="00D10919"/>
    <w:rsid w:val="00D10C3B"/>
    <w:rsid w:val="00D110AE"/>
    <w:rsid w:val="00D11359"/>
    <w:rsid w:val="00D115CE"/>
    <w:rsid w:val="00D11E76"/>
    <w:rsid w:val="00D11FC2"/>
    <w:rsid w:val="00D1254F"/>
    <w:rsid w:val="00D12557"/>
    <w:rsid w:val="00D1332D"/>
    <w:rsid w:val="00D139DF"/>
    <w:rsid w:val="00D146F2"/>
    <w:rsid w:val="00D1480E"/>
    <w:rsid w:val="00D1498B"/>
    <w:rsid w:val="00D14CFA"/>
    <w:rsid w:val="00D15806"/>
    <w:rsid w:val="00D1593A"/>
    <w:rsid w:val="00D160F9"/>
    <w:rsid w:val="00D164C6"/>
    <w:rsid w:val="00D166F7"/>
    <w:rsid w:val="00D16B23"/>
    <w:rsid w:val="00D17231"/>
    <w:rsid w:val="00D173A6"/>
    <w:rsid w:val="00D17C02"/>
    <w:rsid w:val="00D200A6"/>
    <w:rsid w:val="00D20519"/>
    <w:rsid w:val="00D208FD"/>
    <w:rsid w:val="00D20971"/>
    <w:rsid w:val="00D209E0"/>
    <w:rsid w:val="00D20DAF"/>
    <w:rsid w:val="00D221E3"/>
    <w:rsid w:val="00D22B2A"/>
    <w:rsid w:val="00D22CEF"/>
    <w:rsid w:val="00D2369F"/>
    <w:rsid w:val="00D2429A"/>
    <w:rsid w:val="00D24CEA"/>
    <w:rsid w:val="00D254DC"/>
    <w:rsid w:val="00D25815"/>
    <w:rsid w:val="00D260F8"/>
    <w:rsid w:val="00D263A4"/>
    <w:rsid w:val="00D26445"/>
    <w:rsid w:val="00D26636"/>
    <w:rsid w:val="00D26A60"/>
    <w:rsid w:val="00D275D3"/>
    <w:rsid w:val="00D305E3"/>
    <w:rsid w:val="00D30E10"/>
    <w:rsid w:val="00D3275B"/>
    <w:rsid w:val="00D32EDB"/>
    <w:rsid w:val="00D33486"/>
    <w:rsid w:val="00D33BDE"/>
    <w:rsid w:val="00D33F1D"/>
    <w:rsid w:val="00D33F7C"/>
    <w:rsid w:val="00D34A85"/>
    <w:rsid w:val="00D34FD8"/>
    <w:rsid w:val="00D364F3"/>
    <w:rsid w:val="00D36968"/>
    <w:rsid w:val="00D36AFB"/>
    <w:rsid w:val="00D36E89"/>
    <w:rsid w:val="00D36F41"/>
    <w:rsid w:val="00D37236"/>
    <w:rsid w:val="00D375CE"/>
    <w:rsid w:val="00D376B0"/>
    <w:rsid w:val="00D379F2"/>
    <w:rsid w:val="00D37B4F"/>
    <w:rsid w:val="00D40679"/>
    <w:rsid w:val="00D40837"/>
    <w:rsid w:val="00D408FE"/>
    <w:rsid w:val="00D40B1D"/>
    <w:rsid w:val="00D40B5E"/>
    <w:rsid w:val="00D40FDA"/>
    <w:rsid w:val="00D41104"/>
    <w:rsid w:val="00D41201"/>
    <w:rsid w:val="00D41202"/>
    <w:rsid w:val="00D4123A"/>
    <w:rsid w:val="00D417DF"/>
    <w:rsid w:val="00D41F52"/>
    <w:rsid w:val="00D4201C"/>
    <w:rsid w:val="00D4237F"/>
    <w:rsid w:val="00D4261F"/>
    <w:rsid w:val="00D438D3"/>
    <w:rsid w:val="00D440F4"/>
    <w:rsid w:val="00D44E66"/>
    <w:rsid w:val="00D46CCA"/>
    <w:rsid w:val="00D472B5"/>
    <w:rsid w:val="00D47C16"/>
    <w:rsid w:val="00D47F26"/>
    <w:rsid w:val="00D50890"/>
    <w:rsid w:val="00D50C12"/>
    <w:rsid w:val="00D510CF"/>
    <w:rsid w:val="00D51787"/>
    <w:rsid w:val="00D51952"/>
    <w:rsid w:val="00D51E00"/>
    <w:rsid w:val="00D51F78"/>
    <w:rsid w:val="00D5286F"/>
    <w:rsid w:val="00D52AD9"/>
    <w:rsid w:val="00D52BFC"/>
    <w:rsid w:val="00D53109"/>
    <w:rsid w:val="00D5337B"/>
    <w:rsid w:val="00D536A4"/>
    <w:rsid w:val="00D5375D"/>
    <w:rsid w:val="00D53941"/>
    <w:rsid w:val="00D54EDC"/>
    <w:rsid w:val="00D54F88"/>
    <w:rsid w:val="00D550A9"/>
    <w:rsid w:val="00D552AB"/>
    <w:rsid w:val="00D55434"/>
    <w:rsid w:val="00D56BA7"/>
    <w:rsid w:val="00D56CD1"/>
    <w:rsid w:val="00D573E5"/>
    <w:rsid w:val="00D57814"/>
    <w:rsid w:val="00D603DD"/>
    <w:rsid w:val="00D6048B"/>
    <w:rsid w:val="00D60745"/>
    <w:rsid w:val="00D60EEB"/>
    <w:rsid w:val="00D640CB"/>
    <w:rsid w:val="00D644F5"/>
    <w:rsid w:val="00D64617"/>
    <w:rsid w:val="00D657C0"/>
    <w:rsid w:val="00D65BA8"/>
    <w:rsid w:val="00D65D4C"/>
    <w:rsid w:val="00D6605C"/>
    <w:rsid w:val="00D666F2"/>
    <w:rsid w:val="00D66F94"/>
    <w:rsid w:val="00D67582"/>
    <w:rsid w:val="00D67A8F"/>
    <w:rsid w:val="00D70A08"/>
    <w:rsid w:val="00D70C56"/>
    <w:rsid w:val="00D71834"/>
    <w:rsid w:val="00D71C09"/>
    <w:rsid w:val="00D72199"/>
    <w:rsid w:val="00D7286C"/>
    <w:rsid w:val="00D73080"/>
    <w:rsid w:val="00D73704"/>
    <w:rsid w:val="00D73733"/>
    <w:rsid w:val="00D73D54"/>
    <w:rsid w:val="00D7430F"/>
    <w:rsid w:val="00D743A6"/>
    <w:rsid w:val="00D746D5"/>
    <w:rsid w:val="00D74E04"/>
    <w:rsid w:val="00D74F08"/>
    <w:rsid w:val="00D7558A"/>
    <w:rsid w:val="00D757F0"/>
    <w:rsid w:val="00D759DF"/>
    <w:rsid w:val="00D761EB"/>
    <w:rsid w:val="00D76337"/>
    <w:rsid w:val="00D76AF3"/>
    <w:rsid w:val="00D76C2B"/>
    <w:rsid w:val="00D77129"/>
    <w:rsid w:val="00D77258"/>
    <w:rsid w:val="00D773DA"/>
    <w:rsid w:val="00D77A81"/>
    <w:rsid w:val="00D8034A"/>
    <w:rsid w:val="00D8085C"/>
    <w:rsid w:val="00D80FF4"/>
    <w:rsid w:val="00D82247"/>
    <w:rsid w:val="00D82F20"/>
    <w:rsid w:val="00D8387A"/>
    <w:rsid w:val="00D839EC"/>
    <w:rsid w:val="00D83DC4"/>
    <w:rsid w:val="00D83F88"/>
    <w:rsid w:val="00D83F9F"/>
    <w:rsid w:val="00D844A3"/>
    <w:rsid w:val="00D844CD"/>
    <w:rsid w:val="00D84963"/>
    <w:rsid w:val="00D86ADA"/>
    <w:rsid w:val="00D86CFD"/>
    <w:rsid w:val="00D87443"/>
    <w:rsid w:val="00D874DF"/>
    <w:rsid w:val="00D9025E"/>
    <w:rsid w:val="00D91811"/>
    <w:rsid w:val="00D92145"/>
    <w:rsid w:val="00D926E8"/>
    <w:rsid w:val="00D92BBE"/>
    <w:rsid w:val="00D93975"/>
    <w:rsid w:val="00D93A0F"/>
    <w:rsid w:val="00D93E44"/>
    <w:rsid w:val="00D9409B"/>
    <w:rsid w:val="00D9415C"/>
    <w:rsid w:val="00D9419E"/>
    <w:rsid w:val="00D94C10"/>
    <w:rsid w:val="00D94CF6"/>
    <w:rsid w:val="00D95982"/>
    <w:rsid w:val="00D964D5"/>
    <w:rsid w:val="00D967EE"/>
    <w:rsid w:val="00D96D73"/>
    <w:rsid w:val="00D9716A"/>
    <w:rsid w:val="00D975BF"/>
    <w:rsid w:val="00D97DAE"/>
    <w:rsid w:val="00D97F1B"/>
    <w:rsid w:val="00DA0048"/>
    <w:rsid w:val="00DA04BE"/>
    <w:rsid w:val="00DA06F9"/>
    <w:rsid w:val="00DA08A7"/>
    <w:rsid w:val="00DA0F1C"/>
    <w:rsid w:val="00DA1A5F"/>
    <w:rsid w:val="00DA1AD9"/>
    <w:rsid w:val="00DA1E27"/>
    <w:rsid w:val="00DA2007"/>
    <w:rsid w:val="00DA2A25"/>
    <w:rsid w:val="00DA327E"/>
    <w:rsid w:val="00DA32FA"/>
    <w:rsid w:val="00DA367A"/>
    <w:rsid w:val="00DA49B9"/>
    <w:rsid w:val="00DA4D77"/>
    <w:rsid w:val="00DA4E29"/>
    <w:rsid w:val="00DA5158"/>
    <w:rsid w:val="00DA51BF"/>
    <w:rsid w:val="00DA52CC"/>
    <w:rsid w:val="00DA587A"/>
    <w:rsid w:val="00DA6729"/>
    <w:rsid w:val="00DA6751"/>
    <w:rsid w:val="00DA6F24"/>
    <w:rsid w:val="00DA7683"/>
    <w:rsid w:val="00DB05E9"/>
    <w:rsid w:val="00DB0615"/>
    <w:rsid w:val="00DB0736"/>
    <w:rsid w:val="00DB150C"/>
    <w:rsid w:val="00DB1CD6"/>
    <w:rsid w:val="00DB2EFC"/>
    <w:rsid w:val="00DB33A0"/>
    <w:rsid w:val="00DB38A9"/>
    <w:rsid w:val="00DB390F"/>
    <w:rsid w:val="00DB3A47"/>
    <w:rsid w:val="00DB3AD3"/>
    <w:rsid w:val="00DB4235"/>
    <w:rsid w:val="00DB452D"/>
    <w:rsid w:val="00DB4615"/>
    <w:rsid w:val="00DB557E"/>
    <w:rsid w:val="00DB604C"/>
    <w:rsid w:val="00DB6BAE"/>
    <w:rsid w:val="00DB71E9"/>
    <w:rsid w:val="00DB77EB"/>
    <w:rsid w:val="00DB77EE"/>
    <w:rsid w:val="00DB7A8A"/>
    <w:rsid w:val="00DC00BD"/>
    <w:rsid w:val="00DC06DD"/>
    <w:rsid w:val="00DC15AB"/>
    <w:rsid w:val="00DC22E1"/>
    <w:rsid w:val="00DC25B8"/>
    <w:rsid w:val="00DC27D7"/>
    <w:rsid w:val="00DC289C"/>
    <w:rsid w:val="00DC2AA2"/>
    <w:rsid w:val="00DC2E00"/>
    <w:rsid w:val="00DC3577"/>
    <w:rsid w:val="00DC3C42"/>
    <w:rsid w:val="00DC4B5F"/>
    <w:rsid w:val="00DC4DCC"/>
    <w:rsid w:val="00DC51C4"/>
    <w:rsid w:val="00DC5354"/>
    <w:rsid w:val="00DC6113"/>
    <w:rsid w:val="00DC7148"/>
    <w:rsid w:val="00DD0291"/>
    <w:rsid w:val="00DD042D"/>
    <w:rsid w:val="00DD05A8"/>
    <w:rsid w:val="00DD1153"/>
    <w:rsid w:val="00DD11D4"/>
    <w:rsid w:val="00DD1365"/>
    <w:rsid w:val="00DD1493"/>
    <w:rsid w:val="00DD225E"/>
    <w:rsid w:val="00DD229E"/>
    <w:rsid w:val="00DD2687"/>
    <w:rsid w:val="00DD2A41"/>
    <w:rsid w:val="00DD2E44"/>
    <w:rsid w:val="00DD30E3"/>
    <w:rsid w:val="00DD355D"/>
    <w:rsid w:val="00DD3D1C"/>
    <w:rsid w:val="00DD55E0"/>
    <w:rsid w:val="00DD5EBD"/>
    <w:rsid w:val="00DD636E"/>
    <w:rsid w:val="00DD63EA"/>
    <w:rsid w:val="00DD6B17"/>
    <w:rsid w:val="00DD7832"/>
    <w:rsid w:val="00DE10B9"/>
    <w:rsid w:val="00DE15F9"/>
    <w:rsid w:val="00DE1937"/>
    <w:rsid w:val="00DE1A27"/>
    <w:rsid w:val="00DE2771"/>
    <w:rsid w:val="00DE30E1"/>
    <w:rsid w:val="00DE3392"/>
    <w:rsid w:val="00DE37A0"/>
    <w:rsid w:val="00DE37AD"/>
    <w:rsid w:val="00DE3DBB"/>
    <w:rsid w:val="00DE3FBE"/>
    <w:rsid w:val="00DE5978"/>
    <w:rsid w:val="00DE5C38"/>
    <w:rsid w:val="00DE640B"/>
    <w:rsid w:val="00DE6DA4"/>
    <w:rsid w:val="00DE7E37"/>
    <w:rsid w:val="00DE7E98"/>
    <w:rsid w:val="00DE7F7A"/>
    <w:rsid w:val="00DF0049"/>
    <w:rsid w:val="00DF0055"/>
    <w:rsid w:val="00DF0186"/>
    <w:rsid w:val="00DF032F"/>
    <w:rsid w:val="00DF0F31"/>
    <w:rsid w:val="00DF146E"/>
    <w:rsid w:val="00DF15B6"/>
    <w:rsid w:val="00DF1826"/>
    <w:rsid w:val="00DF2C17"/>
    <w:rsid w:val="00DF3DD5"/>
    <w:rsid w:val="00DF42F3"/>
    <w:rsid w:val="00DF5096"/>
    <w:rsid w:val="00DF574A"/>
    <w:rsid w:val="00DF63EF"/>
    <w:rsid w:val="00DF7649"/>
    <w:rsid w:val="00DF76D5"/>
    <w:rsid w:val="00E013DA"/>
    <w:rsid w:val="00E013EA"/>
    <w:rsid w:val="00E01820"/>
    <w:rsid w:val="00E0243A"/>
    <w:rsid w:val="00E02463"/>
    <w:rsid w:val="00E025DA"/>
    <w:rsid w:val="00E031F6"/>
    <w:rsid w:val="00E03593"/>
    <w:rsid w:val="00E0402E"/>
    <w:rsid w:val="00E048A0"/>
    <w:rsid w:val="00E04A65"/>
    <w:rsid w:val="00E04BE2"/>
    <w:rsid w:val="00E04DB4"/>
    <w:rsid w:val="00E0518F"/>
    <w:rsid w:val="00E0522D"/>
    <w:rsid w:val="00E052E0"/>
    <w:rsid w:val="00E0541F"/>
    <w:rsid w:val="00E0576C"/>
    <w:rsid w:val="00E05B75"/>
    <w:rsid w:val="00E0629D"/>
    <w:rsid w:val="00E07F2D"/>
    <w:rsid w:val="00E07FAB"/>
    <w:rsid w:val="00E10432"/>
    <w:rsid w:val="00E11063"/>
    <w:rsid w:val="00E12EA9"/>
    <w:rsid w:val="00E13521"/>
    <w:rsid w:val="00E13993"/>
    <w:rsid w:val="00E13B9F"/>
    <w:rsid w:val="00E14C6D"/>
    <w:rsid w:val="00E15594"/>
    <w:rsid w:val="00E15728"/>
    <w:rsid w:val="00E15858"/>
    <w:rsid w:val="00E15B37"/>
    <w:rsid w:val="00E15C9D"/>
    <w:rsid w:val="00E15D93"/>
    <w:rsid w:val="00E15FD0"/>
    <w:rsid w:val="00E164C2"/>
    <w:rsid w:val="00E20463"/>
    <w:rsid w:val="00E20A8A"/>
    <w:rsid w:val="00E21962"/>
    <w:rsid w:val="00E21F02"/>
    <w:rsid w:val="00E226CF"/>
    <w:rsid w:val="00E2294B"/>
    <w:rsid w:val="00E22E3F"/>
    <w:rsid w:val="00E23913"/>
    <w:rsid w:val="00E23ADE"/>
    <w:rsid w:val="00E24882"/>
    <w:rsid w:val="00E250FD"/>
    <w:rsid w:val="00E25D1A"/>
    <w:rsid w:val="00E26DE7"/>
    <w:rsid w:val="00E27D56"/>
    <w:rsid w:val="00E30DC2"/>
    <w:rsid w:val="00E30F01"/>
    <w:rsid w:val="00E313CC"/>
    <w:rsid w:val="00E3151B"/>
    <w:rsid w:val="00E3165F"/>
    <w:rsid w:val="00E319EC"/>
    <w:rsid w:val="00E31EEB"/>
    <w:rsid w:val="00E324DF"/>
    <w:rsid w:val="00E326C3"/>
    <w:rsid w:val="00E34810"/>
    <w:rsid w:val="00E34AE8"/>
    <w:rsid w:val="00E35A29"/>
    <w:rsid w:val="00E35FDD"/>
    <w:rsid w:val="00E36366"/>
    <w:rsid w:val="00E37672"/>
    <w:rsid w:val="00E37A81"/>
    <w:rsid w:val="00E40910"/>
    <w:rsid w:val="00E40C9A"/>
    <w:rsid w:val="00E410BA"/>
    <w:rsid w:val="00E4212A"/>
    <w:rsid w:val="00E4263F"/>
    <w:rsid w:val="00E42FB1"/>
    <w:rsid w:val="00E434BA"/>
    <w:rsid w:val="00E438C5"/>
    <w:rsid w:val="00E43CC0"/>
    <w:rsid w:val="00E43FFA"/>
    <w:rsid w:val="00E4434C"/>
    <w:rsid w:val="00E45783"/>
    <w:rsid w:val="00E458D9"/>
    <w:rsid w:val="00E4590D"/>
    <w:rsid w:val="00E45A45"/>
    <w:rsid w:val="00E45AF5"/>
    <w:rsid w:val="00E45C30"/>
    <w:rsid w:val="00E45D83"/>
    <w:rsid w:val="00E463C1"/>
    <w:rsid w:val="00E4690E"/>
    <w:rsid w:val="00E46F4C"/>
    <w:rsid w:val="00E474A8"/>
    <w:rsid w:val="00E47B44"/>
    <w:rsid w:val="00E502C8"/>
    <w:rsid w:val="00E50849"/>
    <w:rsid w:val="00E512A5"/>
    <w:rsid w:val="00E5260F"/>
    <w:rsid w:val="00E52E75"/>
    <w:rsid w:val="00E5320A"/>
    <w:rsid w:val="00E5322B"/>
    <w:rsid w:val="00E53B1A"/>
    <w:rsid w:val="00E53CFB"/>
    <w:rsid w:val="00E53DC3"/>
    <w:rsid w:val="00E546A6"/>
    <w:rsid w:val="00E549A9"/>
    <w:rsid w:val="00E54BD4"/>
    <w:rsid w:val="00E55631"/>
    <w:rsid w:val="00E559DC"/>
    <w:rsid w:val="00E55D91"/>
    <w:rsid w:val="00E566F4"/>
    <w:rsid w:val="00E56B26"/>
    <w:rsid w:val="00E56BE0"/>
    <w:rsid w:val="00E56C5E"/>
    <w:rsid w:val="00E578F6"/>
    <w:rsid w:val="00E57B74"/>
    <w:rsid w:val="00E605B0"/>
    <w:rsid w:val="00E6065E"/>
    <w:rsid w:val="00E60EE5"/>
    <w:rsid w:val="00E60FD6"/>
    <w:rsid w:val="00E612E5"/>
    <w:rsid w:val="00E615BA"/>
    <w:rsid w:val="00E622B1"/>
    <w:rsid w:val="00E62610"/>
    <w:rsid w:val="00E63A58"/>
    <w:rsid w:val="00E65222"/>
    <w:rsid w:val="00E65995"/>
    <w:rsid w:val="00E65C1A"/>
    <w:rsid w:val="00E65F33"/>
    <w:rsid w:val="00E660B0"/>
    <w:rsid w:val="00E66BB3"/>
    <w:rsid w:val="00E67FFA"/>
    <w:rsid w:val="00E70787"/>
    <w:rsid w:val="00E71C13"/>
    <w:rsid w:val="00E71C3C"/>
    <w:rsid w:val="00E72A27"/>
    <w:rsid w:val="00E73C4D"/>
    <w:rsid w:val="00E743B6"/>
    <w:rsid w:val="00E74E22"/>
    <w:rsid w:val="00E7513C"/>
    <w:rsid w:val="00E753CB"/>
    <w:rsid w:val="00E754C1"/>
    <w:rsid w:val="00E754FB"/>
    <w:rsid w:val="00E757F7"/>
    <w:rsid w:val="00E7616C"/>
    <w:rsid w:val="00E762EF"/>
    <w:rsid w:val="00E77ADF"/>
    <w:rsid w:val="00E77CF7"/>
    <w:rsid w:val="00E77D08"/>
    <w:rsid w:val="00E80237"/>
    <w:rsid w:val="00E80702"/>
    <w:rsid w:val="00E8117D"/>
    <w:rsid w:val="00E8131F"/>
    <w:rsid w:val="00E81668"/>
    <w:rsid w:val="00E83220"/>
    <w:rsid w:val="00E83D41"/>
    <w:rsid w:val="00E840B2"/>
    <w:rsid w:val="00E85201"/>
    <w:rsid w:val="00E85307"/>
    <w:rsid w:val="00E8584B"/>
    <w:rsid w:val="00E85C2C"/>
    <w:rsid w:val="00E85D04"/>
    <w:rsid w:val="00E861C8"/>
    <w:rsid w:val="00E86274"/>
    <w:rsid w:val="00E8659C"/>
    <w:rsid w:val="00E86DB9"/>
    <w:rsid w:val="00E87572"/>
    <w:rsid w:val="00E9088E"/>
    <w:rsid w:val="00E90D2F"/>
    <w:rsid w:val="00E91189"/>
    <w:rsid w:val="00E92758"/>
    <w:rsid w:val="00E92E8B"/>
    <w:rsid w:val="00E937BC"/>
    <w:rsid w:val="00E93CDE"/>
    <w:rsid w:val="00E94427"/>
    <w:rsid w:val="00E946A6"/>
    <w:rsid w:val="00E94AAC"/>
    <w:rsid w:val="00E94E8C"/>
    <w:rsid w:val="00E95245"/>
    <w:rsid w:val="00E95792"/>
    <w:rsid w:val="00E957C2"/>
    <w:rsid w:val="00E9633E"/>
    <w:rsid w:val="00E964B9"/>
    <w:rsid w:val="00E96590"/>
    <w:rsid w:val="00E967E9"/>
    <w:rsid w:val="00E96E2C"/>
    <w:rsid w:val="00E97203"/>
    <w:rsid w:val="00E9746E"/>
    <w:rsid w:val="00E97783"/>
    <w:rsid w:val="00E97837"/>
    <w:rsid w:val="00EA02B8"/>
    <w:rsid w:val="00EA04D1"/>
    <w:rsid w:val="00EA06A4"/>
    <w:rsid w:val="00EA07B0"/>
    <w:rsid w:val="00EA094F"/>
    <w:rsid w:val="00EA1525"/>
    <w:rsid w:val="00EA1B17"/>
    <w:rsid w:val="00EA1B9C"/>
    <w:rsid w:val="00EA1C54"/>
    <w:rsid w:val="00EA1D43"/>
    <w:rsid w:val="00EA3370"/>
    <w:rsid w:val="00EA34B3"/>
    <w:rsid w:val="00EA36C6"/>
    <w:rsid w:val="00EA3781"/>
    <w:rsid w:val="00EA43F9"/>
    <w:rsid w:val="00EA461F"/>
    <w:rsid w:val="00EA5EFD"/>
    <w:rsid w:val="00EA61F9"/>
    <w:rsid w:val="00EA63A4"/>
    <w:rsid w:val="00EA691F"/>
    <w:rsid w:val="00EA6EEB"/>
    <w:rsid w:val="00EA7120"/>
    <w:rsid w:val="00EA7931"/>
    <w:rsid w:val="00EA7C0E"/>
    <w:rsid w:val="00EB1BA0"/>
    <w:rsid w:val="00EB1BBB"/>
    <w:rsid w:val="00EB281F"/>
    <w:rsid w:val="00EB3961"/>
    <w:rsid w:val="00EB3D57"/>
    <w:rsid w:val="00EB3E64"/>
    <w:rsid w:val="00EB466D"/>
    <w:rsid w:val="00EB46CC"/>
    <w:rsid w:val="00EB58AE"/>
    <w:rsid w:val="00EB7E44"/>
    <w:rsid w:val="00EC022A"/>
    <w:rsid w:val="00EC0496"/>
    <w:rsid w:val="00EC06BB"/>
    <w:rsid w:val="00EC0BE6"/>
    <w:rsid w:val="00EC1833"/>
    <w:rsid w:val="00EC2024"/>
    <w:rsid w:val="00EC21F1"/>
    <w:rsid w:val="00EC2379"/>
    <w:rsid w:val="00EC2F7E"/>
    <w:rsid w:val="00EC2F90"/>
    <w:rsid w:val="00EC311A"/>
    <w:rsid w:val="00EC393D"/>
    <w:rsid w:val="00EC39BB"/>
    <w:rsid w:val="00EC4392"/>
    <w:rsid w:val="00EC5158"/>
    <w:rsid w:val="00EC52EB"/>
    <w:rsid w:val="00EC59B6"/>
    <w:rsid w:val="00EC5F39"/>
    <w:rsid w:val="00EC5F70"/>
    <w:rsid w:val="00EC5FB4"/>
    <w:rsid w:val="00EC621C"/>
    <w:rsid w:val="00EC64DF"/>
    <w:rsid w:val="00EC6B04"/>
    <w:rsid w:val="00EC78A1"/>
    <w:rsid w:val="00EC7F2E"/>
    <w:rsid w:val="00ED017B"/>
    <w:rsid w:val="00ED0BCA"/>
    <w:rsid w:val="00ED2A4C"/>
    <w:rsid w:val="00ED2BB3"/>
    <w:rsid w:val="00ED3121"/>
    <w:rsid w:val="00ED3178"/>
    <w:rsid w:val="00ED32C8"/>
    <w:rsid w:val="00ED36E1"/>
    <w:rsid w:val="00ED39D3"/>
    <w:rsid w:val="00ED3E02"/>
    <w:rsid w:val="00ED40F5"/>
    <w:rsid w:val="00ED43C1"/>
    <w:rsid w:val="00ED47F3"/>
    <w:rsid w:val="00ED4974"/>
    <w:rsid w:val="00ED5101"/>
    <w:rsid w:val="00ED5120"/>
    <w:rsid w:val="00ED5372"/>
    <w:rsid w:val="00ED5718"/>
    <w:rsid w:val="00ED65F0"/>
    <w:rsid w:val="00ED6A00"/>
    <w:rsid w:val="00ED6DA9"/>
    <w:rsid w:val="00ED74E5"/>
    <w:rsid w:val="00ED7686"/>
    <w:rsid w:val="00ED78D6"/>
    <w:rsid w:val="00ED7A25"/>
    <w:rsid w:val="00ED7CC7"/>
    <w:rsid w:val="00EE014B"/>
    <w:rsid w:val="00EE0567"/>
    <w:rsid w:val="00EE1D36"/>
    <w:rsid w:val="00EE2BE9"/>
    <w:rsid w:val="00EE2C4F"/>
    <w:rsid w:val="00EE2FE7"/>
    <w:rsid w:val="00EE3062"/>
    <w:rsid w:val="00EE3657"/>
    <w:rsid w:val="00EE37E5"/>
    <w:rsid w:val="00EE3923"/>
    <w:rsid w:val="00EE3FFD"/>
    <w:rsid w:val="00EE43B9"/>
    <w:rsid w:val="00EE477D"/>
    <w:rsid w:val="00EE58E1"/>
    <w:rsid w:val="00EE5D6C"/>
    <w:rsid w:val="00EE61B1"/>
    <w:rsid w:val="00EE63E6"/>
    <w:rsid w:val="00EE65A8"/>
    <w:rsid w:val="00EE69A6"/>
    <w:rsid w:val="00EE6C44"/>
    <w:rsid w:val="00EE70D1"/>
    <w:rsid w:val="00EE7449"/>
    <w:rsid w:val="00EE76A9"/>
    <w:rsid w:val="00EE7B57"/>
    <w:rsid w:val="00EE7F24"/>
    <w:rsid w:val="00EE7FA7"/>
    <w:rsid w:val="00EF0191"/>
    <w:rsid w:val="00EF0555"/>
    <w:rsid w:val="00EF05BE"/>
    <w:rsid w:val="00EF0E47"/>
    <w:rsid w:val="00EF19C9"/>
    <w:rsid w:val="00EF21C3"/>
    <w:rsid w:val="00EF25CA"/>
    <w:rsid w:val="00EF272B"/>
    <w:rsid w:val="00EF2979"/>
    <w:rsid w:val="00EF47C7"/>
    <w:rsid w:val="00EF5A32"/>
    <w:rsid w:val="00EF5B80"/>
    <w:rsid w:val="00EF6954"/>
    <w:rsid w:val="00EF76B9"/>
    <w:rsid w:val="00F00766"/>
    <w:rsid w:val="00F00BEB"/>
    <w:rsid w:val="00F00CE2"/>
    <w:rsid w:val="00F00D60"/>
    <w:rsid w:val="00F01450"/>
    <w:rsid w:val="00F01535"/>
    <w:rsid w:val="00F01DB0"/>
    <w:rsid w:val="00F0255A"/>
    <w:rsid w:val="00F02FBE"/>
    <w:rsid w:val="00F03143"/>
    <w:rsid w:val="00F033EF"/>
    <w:rsid w:val="00F045A5"/>
    <w:rsid w:val="00F04F84"/>
    <w:rsid w:val="00F05AE7"/>
    <w:rsid w:val="00F05B87"/>
    <w:rsid w:val="00F0620A"/>
    <w:rsid w:val="00F062AE"/>
    <w:rsid w:val="00F064CD"/>
    <w:rsid w:val="00F0679A"/>
    <w:rsid w:val="00F06D95"/>
    <w:rsid w:val="00F075CB"/>
    <w:rsid w:val="00F07730"/>
    <w:rsid w:val="00F10C10"/>
    <w:rsid w:val="00F11A01"/>
    <w:rsid w:val="00F11CB7"/>
    <w:rsid w:val="00F120C5"/>
    <w:rsid w:val="00F12720"/>
    <w:rsid w:val="00F13182"/>
    <w:rsid w:val="00F13396"/>
    <w:rsid w:val="00F1416E"/>
    <w:rsid w:val="00F143D5"/>
    <w:rsid w:val="00F14F43"/>
    <w:rsid w:val="00F158A8"/>
    <w:rsid w:val="00F15DB4"/>
    <w:rsid w:val="00F15F33"/>
    <w:rsid w:val="00F168CC"/>
    <w:rsid w:val="00F16BAF"/>
    <w:rsid w:val="00F16D27"/>
    <w:rsid w:val="00F17876"/>
    <w:rsid w:val="00F179C6"/>
    <w:rsid w:val="00F20542"/>
    <w:rsid w:val="00F205F3"/>
    <w:rsid w:val="00F2061C"/>
    <w:rsid w:val="00F20A77"/>
    <w:rsid w:val="00F20FCA"/>
    <w:rsid w:val="00F21147"/>
    <w:rsid w:val="00F2117E"/>
    <w:rsid w:val="00F211AE"/>
    <w:rsid w:val="00F213BA"/>
    <w:rsid w:val="00F2192B"/>
    <w:rsid w:val="00F21E0B"/>
    <w:rsid w:val="00F22537"/>
    <w:rsid w:val="00F22897"/>
    <w:rsid w:val="00F2298E"/>
    <w:rsid w:val="00F22AD5"/>
    <w:rsid w:val="00F22F16"/>
    <w:rsid w:val="00F238C6"/>
    <w:rsid w:val="00F23E3E"/>
    <w:rsid w:val="00F247E0"/>
    <w:rsid w:val="00F2486E"/>
    <w:rsid w:val="00F24B8E"/>
    <w:rsid w:val="00F24BF2"/>
    <w:rsid w:val="00F24E64"/>
    <w:rsid w:val="00F24F72"/>
    <w:rsid w:val="00F253B2"/>
    <w:rsid w:val="00F259DF"/>
    <w:rsid w:val="00F25EE1"/>
    <w:rsid w:val="00F26042"/>
    <w:rsid w:val="00F2647D"/>
    <w:rsid w:val="00F26C30"/>
    <w:rsid w:val="00F3109B"/>
    <w:rsid w:val="00F32190"/>
    <w:rsid w:val="00F323E5"/>
    <w:rsid w:val="00F32EB8"/>
    <w:rsid w:val="00F3317A"/>
    <w:rsid w:val="00F3423B"/>
    <w:rsid w:val="00F34277"/>
    <w:rsid w:val="00F343E8"/>
    <w:rsid w:val="00F349F2"/>
    <w:rsid w:val="00F35376"/>
    <w:rsid w:val="00F3680A"/>
    <w:rsid w:val="00F37392"/>
    <w:rsid w:val="00F37A1D"/>
    <w:rsid w:val="00F37B13"/>
    <w:rsid w:val="00F401B1"/>
    <w:rsid w:val="00F40A10"/>
    <w:rsid w:val="00F41F34"/>
    <w:rsid w:val="00F41F96"/>
    <w:rsid w:val="00F42022"/>
    <w:rsid w:val="00F42AEA"/>
    <w:rsid w:val="00F43148"/>
    <w:rsid w:val="00F43222"/>
    <w:rsid w:val="00F43A7F"/>
    <w:rsid w:val="00F44085"/>
    <w:rsid w:val="00F44613"/>
    <w:rsid w:val="00F4537E"/>
    <w:rsid w:val="00F45BAC"/>
    <w:rsid w:val="00F466A4"/>
    <w:rsid w:val="00F467DA"/>
    <w:rsid w:val="00F46905"/>
    <w:rsid w:val="00F46CAD"/>
    <w:rsid w:val="00F46F5B"/>
    <w:rsid w:val="00F4713C"/>
    <w:rsid w:val="00F472A3"/>
    <w:rsid w:val="00F472CD"/>
    <w:rsid w:val="00F476C9"/>
    <w:rsid w:val="00F47A26"/>
    <w:rsid w:val="00F47FCB"/>
    <w:rsid w:val="00F506DB"/>
    <w:rsid w:val="00F50CBD"/>
    <w:rsid w:val="00F50F2A"/>
    <w:rsid w:val="00F51E5B"/>
    <w:rsid w:val="00F520D7"/>
    <w:rsid w:val="00F5246B"/>
    <w:rsid w:val="00F532E8"/>
    <w:rsid w:val="00F53496"/>
    <w:rsid w:val="00F53866"/>
    <w:rsid w:val="00F53DF1"/>
    <w:rsid w:val="00F5458D"/>
    <w:rsid w:val="00F54F64"/>
    <w:rsid w:val="00F5529C"/>
    <w:rsid w:val="00F56071"/>
    <w:rsid w:val="00F56246"/>
    <w:rsid w:val="00F56CC9"/>
    <w:rsid w:val="00F56CF4"/>
    <w:rsid w:val="00F5715A"/>
    <w:rsid w:val="00F577A4"/>
    <w:rsid w:val="00F57B4D"/>
    <w:rsid w:val="00F57C83"/>
    <w:rsid w:val="00F61CFF"/>
    <w:rsid w:val="00F62812"/>
    <w:rsid w:val="00F62E1F"/>
    <w:rsid w:val="00F6365F"/>
    <w:rsid w:val="00F637C2"/>
    <w:rsid w:val="00F63DEC"/>
    <w:rsid w:val="00F640E7"/>
    <w:rsid w:val="00F64109"/>
    <w:rsid w:val="00F645F7"/>
    <w:rsid w:val="00F64FF0"/>
    <w:rsid w:val="00F65194"/>
    <w:rsid w:val="00F6553E"/>
    <w:rsid w:val="00F65631"/>
    <w:rsid w:val="00F658A1"/>
    <w:rsid w:val="00F65C73"/>
    <w:rsid w:val="00F65FFC"/>
    <w:rsid w:val="00F669B1"/>
    <w:rsid w:val="00F66BB4"/>
    <w:rsid w:val="00F66D26"/>
    <w:rsid w:val="00F671DB"/>
    <w:rsid w:val="00F679DA"/>
    <w:rsid w:val="00F706DD"/>
    <w:rsid w:val="00F71595"/>
    <w:rsid w:val="00F71FA3"/>
    <w:rsid w:val="00F72529"/>
    <w:rsid w:val="00F733EA"/>
    <w:rsid w:val="00F73D49"/>
    <w:rsid w:val="00F7434C"/>
    <w:rsid w:val="00F74649"/>
    <w:rsid w:val="00F7493E"/>
    <w:rsid w:val="00F74F40"/>
    <w:rsid w:val="00F75642"/>
    <w:rsid w:val="00F76278"/>
    <w:rsid w:val="00F7670E"/>
    <w:rsid w:val="00F769A8"/>
    <w:rsid w:val="00F7762C"/>
    <w:rsid w:val="00F776C4"/>
    <w:rsid w:val="00F778A5"/>
    <w:rsid w:val="00F800B1"/>
    <w:rsid w:val="00F8039C"/>
    <w:rsid w:val="00F81992"/>
    <w:rsid w:val="00F81B15"/>
    <w:rsid w:val="00F81FBD"/>
    <w:rsid w:val="00F8206E"/>
    <w:rsid w:val="00F8297B"/>
    <w:rsid w:val="00F82E26"/>
    <w:rsid w:val="00F83613"/>
    <w:rsid w:val="00F8381F"/>
    <w:rsid w:val="00F83E7C"/>
    <w:rsid w:val="00F8449B"/>
    <w:rsid w:val="00F844BF"/>
    <w:rsid w:val="00F84626"/>
    <w:rsid w:val="00F849EB"/>
    <w:rsid w:val="00F84EAB"/>
    <w:rsid w:val="00F85FC5"/>
    <w:rsid w:val="00F864A4"/>
    <w:rsid w:val="00F86573"/>
    <w:rsid w:val="00F86A45"/>
    <w:rsid w:val="00F86EED"/>
    <w:rsid w:val="00F86FA0"/>
    <w:rsid w:val="00F878FE"/>
    <w:rsid w:val="00F87B44"/>
    <w:rsid w:val="00F87FEA"/>
    <w:rsid w:val="00F90581"/>
    <w:rsid w:val="00F9105D"/>
    <w:rsid w:val="00F91545"/>
    <w:rsid w:val="00F9159A"/>
    <w:rsid w:val="00F915B3"/>
    <w:rsid w:val="00F91EC3"/>
    <w:rsid w:val="00F921FB"/>
    <w:rsid w:val="00F922F9"/>
    <w:rsid w:val="00F92637"/>
    <w:rsid w:val="00F92BB7"/>
    <w:rsid w:val="00F92C83"/>
    <w:rsid w:val="00F92E8E"/>
    <w:rsid w:val="00F933F4"/>
    <w:rsid w:val="00F9348A"/>
    <w:rsid w:val="00F93B77"/>
    <w:rsid w:val="00F93BC8"/>
    <w:rsid w:val="00F94002"/>
    <w:rsid w:val="00F940DD"/>
    <w:rsid w:val="00F94182"/>
    <w:rsid w:val="00F9452B"/>
    <w:rsid w:val="00F9463F"/>
    <w:rsid w:val="00F95392"/>
    <w:rsid w:val="00F953F8"/>
    <w:rsid w:val="00F959F4"/>
    <w:rsid w:val="00F9608C"/>
    <w:rsid w:val="00F965F2"/>
    <w:rsid w:val="00F96A69"/>
    <w:rsid w:val="00F971DA"/>
    <w:rsid w:val="00F97611"/>
    <w:rsid w:val="00F976A4"/>
    <w:rsid w:val="00F97D19"/>
    <w:rsid w:val="00F97E7A"/>
    <w:rsid w:val="00FA09EB"/>
    <w:rsid w:val="00FA0AE0"/>
    <w:rsid w:val="00FA0E79"/>
    <w:rsid w:val="00FA186E"/>
    <w:rsid w:val="00FA1C03"/>
    <w:rsid w:val="00FA1F2F"/>
    <w:rsid w:val="00FA205A"/>
    <w:rsid w:val="00FA2125"/>
    <w:rsid w:val="00FA2142"/>
    <w:rsid w:val="00FA238B"/>
    <w:rsid w:val="00FA2FE9"/>
    <w:rsid w:val="00FA300E"/>
    <w:rsid w:val="00FA31AE"/>
    <w:rsid w:val="00FA336F"/>
    <w:rsid w:val="00FA34B5"/>
    <w:rsid w:val="00FA358B"/>
    <w:rsid w:val="00FA3606"/>
    <w:rsid w:val="00FA3A55"/>
    <w:rsid w:val="00FA41EC"/>
    <w:rsid w:val="00FA50E4"/>
    <w:rsid w:val="00FA52C2"/>
    <w:rsid w:val="00FA54C9"/>
    <w:rsid w:val="00FA5561"/>
    <w:rsid w:val="00FA5909"/>
    <w:rsid w:val="00FA6239"/>
    <w:rsid w:val="00FA65B1"/>
    <w:rsid w:val="00FA65DC"/>
    <w:rsid w:val="00FA6A5A"/>
    <w:rsid w:val="00FA6B2D"/>
    <w:rsid w:val="00FA6BAF"/>
    <w:rsid w:val="00FA6BEF"/>
    <w:rsid w:val="00FA6E7F"/>
    <w:rsid w:val="00FA70F6"/>
    <w:rsid w:val="00FA7114"/>
    <w:rsid w:val="00FA7641"/>
    <w:rsid w:val="00FA78D7"/>
    <w:rsid w:val="00FB028E"/>
    <w:rsid w:val="00FB03A1"/>
    <w:rsid w:val="00FB18B4"/>
    <w:rsid w:val="00FB1C7D"/>
    <w:rsid w:val="00FB2173"/>
    <w:rsid w:val="00FB2379"/>
    <w:rsid w:val="00FB2750"/>
    <w:rsid w:val="00FB281A"/>
    <w:rsid w:val="00FB3106"/>
    <w:rsid w:val="00FB33A8"/>
    <w:rsid w:val="00FB42B3"/>
    <w:rsid w:val="00FB4699"/>
    <w:rsid w:val="00FB484F"/>
    <w:rsid w:val="00FB52C9"/>
    <w:rsid w:val="00FB5F8E"/>
    <w:rsid w:val="00FB632C"/>
    <w:rsid w:val="00FB66B2"/>
    <w:rsid w:val="00FB67DB"/>
    <w:rsid w:val="00FB6B34"/>
    <w:rsid w:val="00FB6E6C"/>
    <w:rsid w:val="00FB7656"/>
    <w:rsid w:val="00FB7B4F"/>
    <w:rsid w:val="00FB7E32"/>
    <w:rsid w:val="00FB7FBA"/>
    <w:rsid w:val="00FC0C0E"/>
    <w:rsid w:val="00FC0E2B"/>
    <w:rsid w:val="00FC0F10"/>
    <w:rsid w:val="00FC1034"/>
    <w:rsid w:val="00FC19E5"/>
    <w:rsid w:val="00FC211F"/>
    <w:rsid w:val="00FC23B9"/>
    <w:rsid w:val="00FC295B"/>
    <w:rsid w:val="00FC2A0B"/>
    <w:rsid w:val="00FC2CCC"/>
    <w:rsid w:val="00FC2E28"/>
    <w:rsid w:val="00FC2EC7"/>
    <w:rsid w:val="00FC3AEE"/>
    <w:rsid w:val="00FC3E0D"/>
    <w:rsid w:val="00FC3E4F"/>
    <w:rsid w:val="00FC481A"/>
    <w:rsid w:val="00FC516B"/>
    <w:rsid w:val="00FC5430"/>
    <w:rsid w:val="00FC55E5"/>
    <w:rsid w:val="00FC57BB"/>
    <w:rsid w:val="00FC59C4"/>
    <w:rsid w:val="00FC604E"/>
    <w:rsid w:val="00FC6451"/>
    <w:rsid w:val="00FC64B0"/>
    <w:rsid w:val="00FC6587"/>
    <w:rsid w:val="00FC6FA9"/>
    <w:rsid w:val="00FC7BA3"/>
    <w:rsid w:val="00FD0CAC"/>
    <w:rsid w:val="00FD1169"/>
    <w:rsid w:val="00FD1499"/>
    <w:rsid w:val="00FD15A1"/>
    <w:rsid w:val="00FD1653"/>
    <w:rsid w:val="00FD294C"/>
    <w:rsid w:val="00FD2BB7"/>
    <w:rsid w:val="00FD2E86"/>
    <w:rsid w:val="00FD30EB"/>
    <w:rsid w:val="00FD3D0B"/>
    <w:rsid w:val="00FD409B"/>
    <w:rsid w:val="00FD4C08"/>
    <w:rsid w:val="00FD597F"/>
    <w:rsid w:val="00FD5B72"/>
    <w:rsid w:val="00FD5F2D"/>
    <w:rsid w:val="00FD60EC"/>
    <w:rsid w:val="00FD66BB"/>
    <w:rsid w:val="00FD6C31"/>
    <w:rsid w:val="00FD7041"/>
    <w:rsid w:val="00FD7B0A"/>
    <w:rsid w:val="00FD7CCC"/>
    <w:rsid w:val="00FE002E"/>
    <w:rsid w:val="00FE049A"/>
    <w:rsid w:val="00FE1315"/>
    <w:rsid w:val="00FE1653"/>
    <w:rsid w:val="00FE16BC"/>
    <w:rsid w:val="00FE1D47"/>
    <w:rsid w:val="00FE2268"/>
    <w:rsid w:val="00FE23D7"/>
    <w:rsid w:val="00FE30BC"/>
    <w:rsid w:val="00FE380A"/>
    <w:rsid w:val="00FE3CDD"/>
    <w:rsid w:val="00FE4DBB"/>
    <w:rsid w:val="00FE536D"/>
    <w:rsid w:val="00FE631D"/>
    <w:rsid w:val="00FE6958"/>
    <w:rsid w:val="00FE6A1A"/>
    <w:rsid w:val="00FE763F"/>
    <w:rsid w:val="00FF0CFC"/>
    <w:rsid w:val="00FF1692"/>
    <w:rsid w:val="00FF16F2"/>
    <w:rsid w:val="00FF1A3D"/>
    <w:rsid w:val="00FF1E70"/>
    <w:rsid w:val="00FF2046"/>
    <w:rsid w:val="00FF230C"/>
    <w:rsid w:val="00FF24A1"/>
    <w:rsid w:val="00FF26E4"/>
    <w:rsid w:val="00FF2B5B"/>
    <w:rsid w:val="00FF35D1"/>
    <w:rsid w:val="00FF3D60"/>
    <w:rsid w:val="00FF560E"/>
    <w:rsid w:val="00FF60E0"/>
    <w:rsid w:val="00FF6718"/>
    <w:rsid w:val="00FF6A92"/>
    <w:rsid w:val="00FF71B5"/>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40B173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1B63"/>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Head2A,2,UNDERRUBRIK 1-2,H2 Char,h2 Char,标题 2,Header 2,Header2,22,heading2,2nd level,H21,H22,H23,H24,H25,R2,E2,†berschrift 2,õberschrift 2"/>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0H"/>
    <w:basedOn w:val="Heading2"/>
    <w:next w:val="Normal"/>
    <w:link w:val="Heading3Char"/>
    <w:qFormat/>
    <w:rsid w:val="00DB3A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H"/>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481B6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81B63"/>
  </w:style>
  <w:style w:type="paragraph" w:customStyle="1" w:styleId="H6">
    <w:name w:val="H6"/>
    <w:basedOn w:val="Heading5"/>
    <w:next w:val="Normal"/>
    <w:link w:val="H6Char"/>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qFormat/>
    <w:rsid w:val="00DB3A47"/>
    <w:pPr>
      <w:keepNext/>
      <w:keepLines/>
      <w:spacing w:after="0"/>
    </w:pPr>
    <w:rPr>
      <w:rFonts w:ascii="Arial" w:hAnsi="Arial"/>
      <w:sz w:val="18"/>
      <w:lang w:val="x-none" w:eastAsia="x-none"/>
    </w:rPr>
  </w:style>
  <w:style w:type="paragraph" w:customStyle="1" w:styleId="TF">
    <w:name w:val="TF"/>
    <w:aliases w:val="left"/>
    <w:basedOn w:val="TH"/>
    <w:link w:val="TFChar"/>
    <w:qFormat/>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rFonts w:ascii="Times New Roman" w:hAnsi="Times New Roman"/>
      <w:sz w:val="20"/>
      <w:szCs w:val="20"/>
      <w:lang w:val="en-GB" w:eastAsia="en-US"/>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qFormat/>
    <w:rsid w:val="00DB3A47"/>
    <w:rPr>
      <w:sz w:val="16"/>
    </w:rPr>
  </w:style>
  <w:style w:type="paragraph" w:styleId="CommentText">
    <w:name w:val="annotation text"/>
    <w:basedOn w:val="Normal"/>
    <w:link w:val="CommentTextChar"/>
    <w:qFormat/>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Ca,3GPP Caption Table,Caption Char C..."/>
    <w:basedOn w:val="Normal"/>
    <w:next w:val="Normal"/>
    <w:link w:val="CaptionChar1"/>
    <w:qFormat/>
    <w:rsid w:val="00DB3A47"/>
    <w:pPr>
      <w:spacing w:before="120" w:after="120"/>
    </w:pPr>
    <w:rPr>
      <w:rFonts w:ascii="Times New Roman" w:hAnsi="Times New Roman"/>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3GPP Caption Table Char,Caption Char C...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 w:val="20"/>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C2235"/>
    <w:pPr>
      <w:ind w:left="720"/>
      <w:contextualSpacing/>
    </w:pPr>
    <w:rPr>
      <w:lang w:eastAsia="en-US"/>
    </w:rPr>
  </w:style>
  <w:style w:type="table" w:styleId="TableGrid">
    <w:name w:val="Table Grid"/>
    <w:basedOn w:val="TableNormal"/>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line="240" w:lineRule="auto"/>
    </w:pPr>
    <w:rPr>
      <w:rFonts w:ascii="SimSun" w:hAnsi="SimSun" w:cs="SimSu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aliases w:val="bt"/>
    <w:basedOn w:val="Normal"/>
    <w:link w:val="BodyTextChar"/>
    <w:rsid w:val="000A596D"/>
    <w:pPr>
      <w:spacing w:after="120" w:line="240" w:lineRule="auto"/>
    </w:pPr>
    <w:rPr>
      <w:rFonts w:ascii="Times New Roman" w:eastAsia="Times New Roman" w:hAnsi="Times New Roman"/>
      <w:sz w:val="20"/>
      <w:szCs w:val="20"/>
      <w:lang w:val="en-GB" w:eastAsia="en-US"/>
    </w:rPr>
  </w:style>
  <w:style w:type="character" w:customStyle="1" w:styleId="BodyTextChar">
    <w:name w:val="Body Text Char"/>
    <w:aliases w:val="bt Char"/>
    <w:link w:val="BodyText"/>
    <w:uiPriority w:val="9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line="240" w:lineRule="auto"/>
      <w:ind w:left="432" w:hanging="432"/>
    </w:pPr>
    <w:rPr>
      <w:rFonts w:ascii="Times New Roman" w:hAnsi="Times New Roman"/>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Reference">
    <w:name w:val="Reference"/>
    <w:basedOn w:val="Normal"/>
    <w:rsid w:val="003A08E8"/>
    <w:pPr>
      <w:numPr>
        <w:numId w:val="3"/>
      </w:numPr>
      <w:spacing w:before="120" w:after="0" w:line="280" w:lineRule="atLeast"/>
      <w:jc w:val="both"/>
    </w:pPr>
    <w:rPr>
      <w:rFonts w:ascii="Times New Roman" w:eastAsia="MS Mincho" w:hAnsi="Times New Roman"/>
      <w:sz w:val="20"/>
      <w:szCs w:val="20"/>
      <w:lang w:eastAsia="en-US"/>
    </w:rPr>
  </w:style>
  <w:style w:type="paragraph" w:customStyle="1" w:styleId="ZchnZchnCharCharCharCharCharChar">
    <w:name w:val="Zchn Zchn Char Char Char Char Char Char"/>
    <w:basedOn w:val="Normal"/>
    <w:semiHidden/>
    <w:rsid w:val="0042018D"/>
    <w:pPr>
      <w:tabs>
        <w:tab w:val="left" w:pos="540"/>
        <w:tab w:val="left" w:pos="1260"/>
        <w:tab w:val="left" w:pos="1800"/>
      </w:tabs>
      <w:spacing w:before="240" w:line="240" w:lineRule="exact"/>
    </w:pPr>
    <w:rPr>
      <w:rFonts w:ascii="Verdana" w:eastAsia="Batang" w:hAnsi="Verdana"/>
      <w:sz w:val="24"/>
      <w:szCs w:val="20"/>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01DB4"/>
    <w:rPr>
      <w:rFonts w:ascii="Calibri" w:hAnsi="Calibri"/>
      <w:sz w:val="22"/>
      <w:szCs w:val="22"/>
      <w:lang w:eastAsia="en-US"/>
    </w:rPr>
  </w:style>
  <w:style w:type="paragraph" w:customStyle="1" w:styleId="3GPPText">
    <w:name w:val="3GPP Text"/>
    <w:basedOn w:val="Normal"/>
    <w:link w:val="3GPPTextChar"/>
    <w:qFormat/>
    <w:rsid w:val="00072E8E"/>
    <w:pPr>
      <w:overflowPunct w:val="0"/>
      <w:autoSpaceDE w:val="0"/>
      <w:autoSpaceDN w:val="0"/>
      <w:adjustRightInd w:val="0"/>
      <w:spacing w:before="120" w:after="120" w:line="240" w:lineRule="auto"/>
      <w:jc w:val="both"/>
      <w:textAlignment w:val="baseline"/>
    </w:pPr>
    <w:rPr>
      <w:rFonts w:ascii="Times New Roman" w:hAnsi="Times New Roman"/>
      <w:szCs w:val="20"/>
      <w:lang w:eastAsia="en-US"/>
    </w:rPr>
  </w:style>
  <w:style w:type="character" w:customStyle="1" w:styleId="3GPPTextChar">
    <w:name w:val="3GPP Text Char"/>
    <w:link w:val="3GPPText"/>
    <w:qFormat/>
    <w:rsid w:val="00072E8E"/>
    <w:rPr>
      <w:rFonts w:ascii="Times New Roman" w:hAnsi="Times New Roman"/>
      <w:sz w:val="22"/>
      <w:lang w:val="en-US" w:eastAsia="en-US"/>
    </w:rPr>
  </w:style>
  <w:style w:type="paragraph" w:customStyle="1" w:styleId="3GPPAgreements">
    <w:name w:val="3GPP Agreements"/>
    <w:basedOn w:val="Normal"/>
    <w:link w:val="3GPPAgreementsChar"/>
    <w:qFormat/>
    <w:rsid w:val="00072E8E"/>
    <w:pPr>
      <w:numPr>
        <w:numId w:val="4"/>
      </w:numPr>
      <w:overflowPunct w:val="0"/>
      <w:autoSpaceDE w:val="0"/>
      <w:autoSpaceDN w:val="0"/>
      <w:adjustRightInd w:val="0"/>
      <w:spacing w:before="60" w:after="60" w:line="240" w:lineRule="auto"/>
      <w:jc w:val="both"/>
      <w:textAlignment w:val="baseline"/>
    </w:pPr>
    <w:rPr>
      <w:rFonts w:ascii="Times New Roman" w:hAnsi="Times New Roman"/>
      <w:sz w:val="20"/>
      <w:szCs w:val="20"/>
    </w:rPr>
  </w:style>
  <w:style w:type="character" w:customStyle="1" w:styleId="3GPPAgreementsChar">
    <w:name w:val="3GPP Agreements Char"/>
    <w:link w:val="3GPPAgreements"/>
    <w:qFormat/>
    <w:rsid w:val="00072E8E"/>
    <w:rPr>
      <w:rFonts w:ascii="Times New Roman" w:eastAsiaTheme="minorEastAsia" w:hAnsi="Times New Roman" w:cstheme="minorBidi"/>
    </w:rPr>
  </w:style>
  <w:style w:type="character" w:customStyle="1" w:styleId="TFChar">
    <w:name w:val="TF Char"/>
    <w:link w:val="TF"/>
    <w:locked/>
    <w:rsid w:val="00335306"/>
    <w:rPr>
      <w:rFonts w:ascii="Arial" w:hAnsi="Arial"/>
      <w:b/>
      <w:sz w:val="22"/>
      <w:szCs w:val="22"/>
      <w:lang w:val="x-none" w:eastAsia="x-none"/>
    </w:rPr>
  </w:style>
  <w:style w:type="paragraph" w:customStyle="1" w:styleId="N3">
    <w:name w:val="N3"/>
    <w:basedOn w:val="Normal"/>
    <w:link w:val="N3Char"/>
    <w:qFormat/>
    <w:rsid w:val="00E048A0"/>
    <w:pPr>
      <w:spacing w:after="0" w:line="240" w:lineRule="auto"/>
      <w:ind w:left="990"/>
    </w:pPr>
    <w:rPr>
      <w:rFonts w:cstheme="minorHAnsi"/>
      <w:shd w:val="clear" w:color="auto" w:fill="FFFFFF"/>
      <w:lang w:eastAsia="ko-KR" w:bidi="hi-IN"/>
    </w:rPr>
  </w:style>
  <w:style w:type="character" w:customStyle="1" w:styleId="N3Char">
    <w:name w:val="N3 Char"/>
    <w:basedOn w:val="DefaultParagraphFont"/>
    <w:link w:val="N3"/>
    <w:rsid w:val="00E048A0"/>
    <w:rPr>
      <w:rFonts w:asciiTheme="minorHAnsi" w:eastAsiaTheme="minorEastAsia" w:hAnsiTheme="minorHAnsi" w:cstheme="minorHAnsi"/>
      <w:sz w:val="22"/>
      <w:szCs w:val="22"/>
      <w:lang w:eastAsia="ko-KR" w:bidi="hi-IN"/>
    </w:rPr>
  </w:style>
  <w:style w:type="character" w:customStyle="1" w:styleId="fontstyle01">
    <w:name w:val="fontstyle01"/>
    <w:basedOn w:val="DefaultParagraphFont"/>
    <w:rsid w:val="00320A3F"/>
    <w:rPr>
      <w:rFonts w:ascii="IntelClear-Regular" w:hAnsi="IntelClear-Regular" w:hint="default"/>
      <w:b w:val="0"/>
      <w:bCs w:val="0"/>
      <w:i w:val="0"/>
      <w:iCs w:val="0"/>
      <w:color w:val="FFFFFF"/>
      <w:sz w:val="16"/>
      <w:szCs w:val="16"/>
    </w:rPr>
  </w:style>
  <w:style w:type="character" w:customStyle="1" w:styleId="fontstyle11">
    <w:name w:val="fontstyle11"/>
    <w:basedOn w:val="DefaultParagraphFont"/>
    <w:rsid w:val="00320A3F"/>
    <w:rPr>
      <w:rFonts w:ascii="ArialMT" w:hAnsi="ArialMT" w:hint="default"/>
      <w:b w:val="0"/>
      <w:bCs w:val="0"/>
      <w:i w:val="0"/>
      <w:iCs w:val="0"/>
      <w:color w:val="003C71"/>
      <w:sz w:val="20"/>
      <w:szCs w:val="20"/>
    </w:rPr>
  </w:style>
  <w:style w:type="character" w:customStyle="1" w:styleId="fontstyle31">
    <w:name w:val="fontstyle31"/>
    <w:basedOn w:val="DefaultParagraphFont"/>
    <w:rsid w:val="00320A3F"/>
    <w:rPr>
      <w:rFonts w:ascii="TimesNewRomanPSMT" w:hAnsi="TimesNewRomanPSMT" w:hint="default"/>
      <w:b w:val="0"/>
      <w:bCs w:val="0"/>
      <w:i w:val="0"/>
      <w:iCs w:val="0"/>
      <w:color w:val="003C71"/>
      <w:sz w:val="20"/>
      <w:szCs w:val="20"/>
    </w:rPr>
  </w:style>
  <w:style w:type="character" w:customStyle="1" w:styleId="fontstyle41">
    <w:name w:val="fontstyle41"/>
    <w:basedOn w:val="DefaultParagraphFont"/>
    <w:rsid w:val="00320A3F"/>
    <w:rPr>
      <w:rFonts w:ascii="Wingdings-Regular" w:hAnsi="Wingdings-Regular" w:hint="default"/>
      <w:b w:val="0"/>
      <w:bCs w:val="0"/>
      <w:i w:val="0"/>
      <w:iCs w:val="0"/>
      <w:color w:val="003C71"/>
      <w:sz w:val="20"/>
      <w:szCs w:val="20"/>
    </w:rPr>
  </w:style>
  <w:style w:type="paragraph" w:customStyle="1" w:styleId="Proposal">
    <w:name w:val="Proposal"/>
    <w:basedOn w:val="BodyText"/>
    <w:rsid w:val="00552524"/>
    <w:pPr>
      <w:numPr>
        <w:numId w:val="5"/>
      </w:numPr>
      <w:tabs>
        <w:tab w:val="clear" w:pos="1304"/>
        <w:tab w:val="left" w:pos="1701"/>
      </w:tabs>
      <w:spacing w:line="259" w:lineRule="auto"/>
      <w:ind w:left="1701" w:hanging="1701"/>
    </w:pPr>
    <w:rPr>
      <w:rFonts w:ascii="Arial" w:eastAsia="DengXian" w:hAnsi="Arial"/>
      <w:b/>
      <w:bCs/>
      <w:sz w:val="22"/>
      <w:szCs w:val="22"/>
      <w:lang w:val="en-US" w:eastAsia="zh-CN"/>
    </w:rPr>
  </w:style>
  <w:style w:type="paragraph" w:customStyle="1" w:styleId="Observation">
    <w:name w:val="Observation"/>
    <w:basedOn w:val="Proposal"/>
    <w:qFormat/>
    <w:rsid w:val="00552524"/>
    <w:pPr>
      <w:numPr>
        <w:numId w:val="6"/>
      </w:numPr>
      <w:ind w:left="1701" w:hanging="1701"/>
    </w:pPr>
    <w:rPr>
      <w:lang w:eastAsia="ja-JP"/>
    </w:rPr>
  </w:style>
  <w:style w:type="paragraph" w:customStyle="1" w:styleId="Agreement">
    <w:name w:val="Agreement"/>
    <w:basedOn w:val="Normal"/>
    <w:next w:val="Doc-text2"/>
    <w:rsid w:val="00552524"/>
    <w:pPr>
      <w:numPr>
        <w:numId w:val="7"/>
      </w:numPr>
      <w:spacing w:before="60"/>
    </w:pPr>
    <w:rPr>
      <w:rFonts w:ascii="Arial" w:eastAsia="MS Mincho" w:hAnsi="Arial"/>
      <w:b/>
      <w:sz w:val="20"/>
      <w:szCs w:val="24"/>
      <w:lang w:eastAsia="en-GB"/>
    </w:rPr>
  </w:style>
  <w:style w:type="paragraph" w:customStyle="1" w:styleId="3GPPH2">
    <w:name w:val="3GPP H2"/>
    <w:basedOn w:val="Heading2"/>
    <w:next w:val="Normal"/>
    <w:link w:val="3GPPH2Char"/>
    <w:qFormat/>
    <w:rsid w:val="00552524"/>
    <w:pPr>
      <w:tabs>
        <w:tab w:val="num" w:pos="576"/>
      </w:tabs>
      <w:spacing w:after="120" w:line="259" w:lineRule="auto"/>
      <w:ind w:left="576" w:hanging="576"/>
    </w:pPr>
    <w:rPr>
      <w:rFonts w:eastAsiaTheme="minorHAnsi" w:cstheme="minorBidi"/>
      <w:szCs w:val="22"/>
    </w:rPr>
  </w:style>
  <w:style w:type="character" w:customStyle="1" w:styleId="3GPPH2Char">
    <w:name w:val="3GPP H2 Char"/>
    <w:basedOn w:val="3GPPH1Char"/>
    <w:link w:val="3GPPH2"/>
    <w:rsid w:val="00552524"/>
    <w:rPr>
      <w:rFonts w:ascii="Arial" w:eastAsiaTheme="minorHAnsi" w:hAnsi="Arial" w:cstheme="minorBidi"/>
      <w:sz w:val="32"/>
      <w:szCs w:val="22"/>
    </w:rPr>
  </w:style>
  <w:style w:type="character" w:customStyle="1" w:styleId="H6Char">
    <w:name w:val="H6 Char"/>
    <w:link w:val="H6"/>
    <w:rsid w:val="00552524"/>
    <w:rPr>
      <w:rFonts w:ascii="Arial" w:hAnsi="Arial"/>
      <w:lang w:val="en-GB" w:eastAsia="en-US"/>
    </w:rPr>
  </w:style>
  <w:style w:type="character" w:customStyle="1" w:styleId="EQChar">
    <w:name w:val="EQ Char"/>
    <w:link w:val="EQ"/>
    <w:rsid w:val="00552524"/>
    <w:rPr>
      <w:rFonts w:asciiTheme="minorHAnsi" w:eastAsiaTheme="minorEastAsia" w:hAnsiTheme="minorHAnsi" w:cstheme="minorBidi"/>
      <w:noProof/>
      <w:sz w:val="22"/>
      <w:szCs w:val="22"/>
    </w:rPr>
  </w:style>
  <w:style w:type="character" w:customStyle="1" w:styleId="CommentTextChar">
    <w:name w:val="Comment Text Char"/>
    <w:link w:val="CommentText"/>
    <w:qFormat/>
    <w:rsid w:val="00552524"/>
    <w:rPr>
      <w:rFonts w:asciiTheme="minorHAnsi" w:eastAsia="MS Mincho" w:hAnsiTheme="minorHAnsi" w:cstheme="minorBidi"/>
      <w:sz w:val="22"/>
      <w:szCs w:val="22"/>
    </w:rPr>
  </w:style>
  <w:style w:type="paragraph" w:customStyle="1" w:styleId="3GPPH1">
    <w:name w:val="3GPP H1"/>
    <w:basedOn w:val="Heading1"/>
    <w:next w:val="3GPPH2"/>
    <w:link w:val="3GPPH1Char"/>
    <w:qFormat/>
    <w:rsid w:val="00552524"/>
    <w:pPr>
      <w:tabs>
        <w:tab w:val="num" w:pos="432"/>
      </w:tabs>
      <w:spacing w:after="120" w:line="259" w:lineRule="auto"/>
      <w:ind w:left="1928" w:hanging="1928"/>
    </w:pPr>
    <w:rPr>
      <w:rFonts w:eastAsiaTheme="minorHAnsi" w:cstheme="minorBidi"/>
      <w:szCs w:val="22"/>
      <w:lang w:val="en-US" w:eastAsia="zh-CN"/>
    </w:rPr>
  </w:style>
  <w:style w:type="character" w:customStyle="1" w:styleId="3GPPH1Char">
    <w:name w:val="3GPP H1 Char"/>
    <w:basedOn w:val="DefaultParagraphFont"/>
    <w:link w:val="3GPPH1"/>
    <w:rsid w:val="00552524"/>
    <w:rPr>
      <w:rFonts w:ascii="Arial" w:eastAsiaTheme="minorHAnsi" w:hAnsi="Arial" w:cstheme="minorBidi"/>
      <w:sz w:val="36"/>
      <w:szCs w:val="22"/>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552524"/>
    <w:rPr>
      <w:rFonts w:ascii="Arial" w:hAnsi="Arial"/>
      <w:sz w:val="36"/>
      <w:lang w:val="en-GB" w:eastAsia="en-US"/>
    </w:rPr>
  </w:style>
  <w:style w:type="character" w:customStyle="1" w:styleId="Heading2Char">
    <w:name w:val="Heading 2 Char"/>
    <w:aliases w:val="H2 Char1,h2 Char1,DO NOT USE_h2 Char,h21 Char,Heading 2 3GPP Char,Head2A Char,2 Char,UNDERRUBRIK 1-2 Char,H2 Char Char,h2 Char Char,标题 2 Char,Header 2 Char,Header2 Char,22 Char,heading2 Char,2nd level Char,H21 Char,H22 Char,H23 Char"/>
    <w:basedOn w:val="DefaultParagraphFont"/>
    <w:link w:val="Heading2"/>
    <w:rsid w:val="00552524"/>
    <w:rPr>
      <w:rFonts w:ascii="Arial" w:hAnsi="Arial"/>
      <w:sz w:val="32"/>
      <w:lang w:val="en-GB" w:eastAsia="en-US"/>
    </w:rPr>
  </w:style>
  <w:style w:type="paragraph" w:customStyle="1" w:styleId="3GPPH3">
    <w:name w:val="3GPP H3"/>
    <w:basedOn w:val="Heading3"/>
    <w:next w:val="Normal"/>
    <w:link w:val="3GPPH3Char"/>
    <w:qFormat/>
    <w:rsid w:val="00552524"/>
    <w:pPr>
      <w:tabs>
        <w:tab w:val="num" w:pos="0"/>
      </w:tabs>
      <w:spacing w:after="120" w:line="259" w:lineRule="auto"/>
      <w:ind w:left="0" w:firstLine="0"/>
    </w:pPr>
    <w:rPr>
      <w:rFonts w:eastAsiaTheme="minorHAnsi" w:cstheme="minorBidi"/>
      <w:szCs w:val="22"/>
      <w:lang w:val="en-US" w:eastAsia="zh-CN"/>
    </w:rPr>
  </w:style>
  <w:style w:type="character" w:customStyle="1" w:styleId="3GPPH3Char">
    <w:name w:val="3GPP H3 Char"/>
    <w:basedOn w:val="3GPPH2Char"/>
    <w:link w:val="3GPPH3"/>
    <w:rsid w:val="00552524"/>
    <w:rPr>
      <w:rFonts w:ascii="Arial" w:eastAsiaTheme="minorHAnsi" w:hAnsi="Arial" w:cstheme="minorBidi"/>
      <w:sz w:val="28"/>
      <w:szCs w:val="22"/>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rsid w:val="00552524"/>
    <w:rPr>
      <w:rFonts w:ascii="Arial" w:hAnsi="Arial"/>
      <w:sz w:val="28"/>
      <w:lang w:val="en-GB" w:eastAsia="en-US"/>
    </w:rPr>
  </w:style>
  <w:style w:type="paragraph" w:customStyle="1" w:styleId="3GPPNormalText">
    <w:name w:val="3GPP Normal Text"/>
    <w:basedOn w:val="BodyText"/>
    <w:link w:val="3GPPNormalTextChar"/>
    <w:autoRedefine/>
    <w:qFormat/>
    <w:rsid w:val="00552524"/>
    <w:pPr>
      <w:spacing w:before="120" w:line="259" w:lineRule="auto"/>
    </w:pPr>
    <w:rPr>
      <w:rFonts w:eastAsia="MS Mincho"/>
      <w:sz w:val="22"/>
      <w:szCs w:val="24"/>
      <w:lang w:val="en-US" w:eastAsia="zh-CN"/>
    </w:rPr>
  </w:style>
  <w:style w:type="character" w:customStyle="1" w:styleId="3GPPNormalTextChar">
    <w:name w:val="3GPP Normal Text Char"/>
    <w:link w:val="3GPPNormalText"/>
    <w:rsid w:val="00552524"/>
    <w:rPr>
      <w:rFonts w:ascii="Times New Roman" w:eastAsia="MS Mincho" w:hAnsi="Times New Roman" w:cstheme="minorBidi"/>
      <w:sz w:val="22"/>
      <w:szCs w:val="24"/>
    </w:rPr>
  </w:style>
  <w:style w:type="numbering" w:customStyle="1" w:styleId="3GPPListofBullets">
    <w:name w:val="3GPP List of Bullets"/>
    <w:rsid w:val="00552524"/>
    <w:pPr>
      <w:numPr>
        <w:numId w:val="8"/>
      </w:numPr>
    </w:pPr>
  </w:style>
  <w:style w:type="character" w:customStyle="1" w:styleId="fontstyle21">
    <w:name w:val="fontstyle21"/>
    <w:basedOn w:val="DefaultParagraphFont"/>
    <w:rsid w:val="00552524"/>
    <w:rPr>
      <w:rFonts w:ascii="TimesNewRomanPSMT" w:hAnsi="TimesNewRomanPSMT" w:hint="default"/>
      <w:b w:val="0"/>
      <w:bCs w:val="0"/>
      <w:i w:val="0"/>
      <w:iCs w:val="0"/>
      <w:color w:val="000000"/>
      <w:sz w:val="20"/>
      <w:szCs w:val="20"/>
    </w:rPr>
  </w:style>
  <w:style w:type="paragraph" w:customStyle="1" w:styleId="noindent">
    <w:name w:val="noindent"/>
    <w:basedOn w:val="Normal"/>
    <w:rsid w:val="00552524"/>
    <w:pPr>
      <w:spacing w:before="100" w:beforeAutospacing="1" w:after="100" w:afterAutospacing="1"/>
    </w:pPr>
    <w:rPr>
      <w:rFonts w:ascii="SimSun" w:eastAsia="SimSun" w:hAnsi="SimSun" w:cs="SimSun"/>
      <w:sz w:val="24"/>
      <w:szCs w:val="24"/>
    </w:rPr>
  </w:style>
  <w:style w:type="paragraph" w:customStyle="1" w:styleId="indent">
    <w:name w:val="indent"/>
    <w:basedOn w:val="Normal"/>
    <w:rsid w:val="00552524"/>
    <w:pPr>
      <w:spacing w:before="100" w:beforeAutospacing="1" w:after="100" w:afterAutospacing="1"/>
    </w:pPr>
    <w:rPr>
      <w:rFonts w:ascii="SimSun" w:eastAsia="SimSun" w:hAnsi="SimSun" w:cs="SimSun"/>
      <w:sz w:val="24"/>
      <w:szCs w:val="24"/>
    </w:rPr>
  </w:style>
  <w:style w:type="paragraph" w:customStyle="1" w:styleId="tdoc-header">
    <w:name w:val="tdoc-header"/>
    <w:rsid w:val="00552524"/>
    <w:rPr>
      <w:rFonts w:ascii="Arial" w:hAnsi="Arial"/>
      <w:noProof/>
      <w:sz w:val="24"/>
      <w:lang w:val="en-GB" w:eastAsia="en-US"/>
    </w:rPr>
  </w:style>
  <w:style w:type="character" w:styleId="PageNumber">
    <w:name w:val="page number"/>
    <w:basedOn w:val="DefaultParagraphFont"/>
    <w:rsid w:val="00552524"/>
  </w:style>
  <w:style w:type="paragraph" w:customStyle="1" w:styleId="Heading2Head2A2">
    <w:name w:val="Heading 2.Head2A.2"/>
    <w:basedOn w:val="Heading1"/>
    <w:next w:val="Normal"/>
    <w:rsid w:val="00552524"/>
    <w:pPr>
      <w:pBdr>
        <w:top w:val="none" w:sz="0" w:space="0" w:color="auto"/>
      </w:pBdr>
      <w:tabs>
        <w:tab w:val="num" w:pos="0"/>
      </w:tabs>
      <w:spacing w:before="180"/>
      <w:ind w:left="2551" w:hanging="1304"/>
      <w:outlineLvl w:val="1"/>
    </w:pPr>
    <w:rPr>
      <w:sz w:val="32"/>
      <w:lang w:eastAsia="es-ES"/>
    </w:rPr>
  </w:style>
  <w:style w:type="paragraph" w:customStyle="1" w:styleId="Heading3Underrubrik2H3">
    <w:name w:val="Heading 3.Underrubrik2.H3"/>
    <w:basedOn w:val="Heading2Head2A2"/>
    <w:next w:val="Normal"/>
    <w:rsid w:val="00552524"/>
    <w:pPr>
      <w:spacing w:before="120"/>
      <w:outlineLvl w:val="2"/>
    </w:pPr>
    <w:rPr>
      <w:sz w:val="28"/>
    </w:rPr>
  </w:style>
  <w:style w:type="paragraph" w:customStyle="1" w:styleId="ZchnZchn">
    <w:name w:val="Zchn Zchn"/>
    <w:semiHidden/>
    <w:rsid w:val="00552524"/>
    <w:pPr>
      <w:keepNext/>
      <w:numPr>
        <w:numId w:val="9"/>
      </w:numPr>
      <w:autoSpaceDE w:val="0"/>
      <w:autoSpaceDN w:val="0"/>
      <w:adjustRightInd w:val="0"/>
      <w:spacing w:before="60" w:after="60"/>
      <w:jc w:val="both"/>
    </w:pPr>
    <w:rPr>
      <w:rFonts w:ascii="Arial" w:hAnsi="Arial" w:cs="Arial"/>
      <w:color w:val="0000FF"/>
      <w:kern w:val="2"/>
    </w:rPr>
  </w:style>
  <w:style w:type="table" w:customStyle="1" w:styleId="TableGrid9">
    <w:name w:val="Table Grid9"/>
    <w:basedOn w:val="TableNormal"/>
    <w:rsid w:val="004D25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C23B7E"/>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8940">
      <w:bodyDiv w:val="1"/>
      <w:marLeft w:val="0"/>
      <w:marRight w:val="0"/>
      <w:marTop w:val="0"/>
      <w:marBottom w:val="0"/>
      <w:divBdr>
        <w:top w:val="none" w:sz="0" w:space="0" w:color="auto"/>
        <w:left w:val="none" w:sz="0" w:space="0" w:color="auto"/>
        <w:bottom w:val="none" w:sz="0" w:space="0" w:color="auto"/>
        <w:right w:val="none" w:sz="0" w:space="0" w:color="auto"/>
      </w:divBdr>
      <w:divsChild>
        <w:div w:id="275138878">
          <w:marLeft w:val="360"/>
          <w:marRight w:val="0"/>
          <w:marTop w:val="200"/>
          <w:marBottom w:val="0"/>
          <w:divBdr>
            <w:top w:val="none" w:sz="0" w:space="0" w:color="auto"/>
            <w:left w:val="none" w:sz="0" w:space="0" w:color="auto"/>
            <w:bottom w:val="none" w:sz="0" w:space="0" w:color="auto"/>
            <w:right w:val="none" w:sz="0" w:space="0" w:color="auto"/>
          </w:divBdr>
        </w:div>
        <w:div w:id="176506755">
          <w:marLeft w:val="360"/>
          <w:marRight w:val="0"/>
          <w:marTop w:val="200"/>
          <w:marBottom w:val="0"/>
          <w:divBdr>
            <w:top w:val="none" w:sz="0" w:space="0" w:color="auto"/>
            <w:left w:val="none" w:sz="0" w:space="0" w:color="auto"/>
            <w:bottom w:val="none" w:sz="0" w:space="0" w:color="auto"/>
            <w:right w:val="none" w:sz="0" w:space="0" w:color="auto"/>
          </w:divBdr>
        </w:div>
        <w:div w:id="1418358085">
          <w:marLeft w:val="360"/>
          <w:marRight w:val="0"/>
          <w:marTop w:val="200"/>
          <w:marBottom w:val="0"/>
          <w:divBdr>
            <w:top w:val="none" w:sz="0" w:space="0" w:color="auto"/>
            <w:left w:val="none" w:sz="0" w:space="0" w:color="auto"/>
            <w:bottom w:val="none" w:sz="0" w:space="0" w:color="auto"/>
            <w:right w:val="none" w:sz="0" w:space="0" w:color="auto"/>
          </w:divBdr>
        </w:div>
        <w:div w:id="1898515050">
          <w:marLeft w:val="360"/>
          <w:marRight w:val="0"/>
          <w:marTop w:val="200"/>
          <w:marBottom w:val="0"/>
          <w:divBdr>
            <w:top w:val="none" w:sz="0" w:space="0" w:color="auto"/>
            <w:left w:val="none" w:sz="0" w:space="0" w:color="auto"/>
            <w:bottom w:val="none" w:sz="0" w:space="0" w:color="auto"/>
            <w:right w:val="none" w:sz="0" w:space="0" w:color="auto"/>
          </w:divBdr>
        </w:div>
        <w:div w:id="1925608825">
          <w:marLeft w:val="1080"/>
          <w:marRight w:val="0"/>
          <w:marTop w:val="100"/>
          <w:marBottom w:val="0"/>
          <w:divBdr>
            <w:top w:val="none" w:sz="0" w:space="0" w:color="auto"/>
            <w:left w:val="none" w:sz="0" w:space="0" w:color="auto"/>
            <w:bottom w:val="none" w:sz="0" w:space="0" w:color="auto"/>
            <w:right w:val="none" w:sz="0" w:space="0" w:color="auto"/>
          </w:divBdr>
        </w:div>
        <w:div w:id="290209274">
          <w:marLeft w:val="1080"/>
          <w:marRight w:val="0"/>
          <w:marTop w:val="100"/>
          <w:marBottom w:val="0"/>
          <w:divBdr>
            <w:top w:val="none" w:sz="0" w:space="0" w:color="auto"/>
            <w:left w:val="none" w:sz="0" w:space="0" w:color="auto"/>
            <w:bottom w:val="none" w:sz="0" w:space="0" w:color="auto"/>
            <w:right w:val="none" w:sz="0" w:space="0" w:color="auto"/>
          </w:divBdr>
        </w:div>
        <w:div w:id="1207327491">
          <w:marLeft w:val="1080"/>
          <w:marRight w:val="0"/>
          <w:marTop w:val="100"/>
          <w:marBottom w:val="0"/>
          <w:divBdr>
            <w:top w:val="none" w:sz="0" w:space="0" w:color="auto"/>
            <w:left w:val="none" w:sz="0" w:space="0" w:color="auto"/>
            <w:bottom w:val="none" w:sz="0" w:space="0" w:color="auto"/>
            <w:right w:val="none" w:sz="0" w:space="0" w:color="auto"/>
          </w:divBdr>
        </w:div>
        <w:div w:id="1633822224">
          <w:marLeft w:val="1080"/>
          <w:marRight w:val="0"/>
          <w:marTop w:val="100"/>
          <w:marBottom w:val="0"/>
          <w:divBdr>
            <w:top w:val="none" w:sz="0" w:space="0" w:color="auto"/>
            <w:left w:val="none" w:sz="0" w:space="0" w:color="auto"/>
            <w:bottom w:val="none" w:sz="0" w:space="0" w:color="auto"/>
            <w:right w:val="none" w:sz="0" w:space="0" w:color="auto"/>
          </w:divBdr>
        </w:div>
        <w:div w:id="2140221523">
          <w:marLeft w:val="360"/>
          <w:marRight w:val="0"/>
          <w:marTop w:val="200"/>
          <w:marBottom w:val="0"/>
          <w:divBdr>
            <w:top w:val="none" w:sz="0" w:space="0" w:color="auto"/>
            <w:left w:val="none" w:sz="0" w:space="0" w:color="auto"/>
            <w:bottom w:val="none" w:sz="0" w:space="0" w:color="auto"/>
            <w:right w:val="none" w:sz="0" w:space="0" w:color="auto"/>
          </w:divBdr>
        </w:div>
        <w:div w:id="1182010299">
          <w:marLeft w:val="360"/>
          <w:marRight w:val="0"/>
          <w:marTop w:val="200"/>
          <w:marBottom w:val="0"/>
          <w:divBdr>
            <w:top w:val="none" w:sz="0" w:space="0" w:color="auto"/>
            <w:left w:val="none" w:sz="0" w:space="0" w:color="auto"/>
            <w:bottom w:val="none" w:sz="0" w:space="0" w:color="auto"/>
            <w:right w:val="none" w:sz="0" w:space="0" w:color="auto"/>
          </w:divBdr>
        </w:div>
      </w:divsChild>
    </w:div>
    <w:div w:id="62804231">
      <w:bodyDiv w:val="1"/>
      <w:marLeft w:val="0"/>
      <w:marRight w:val="0"/>
      <w:marTop w:val="0"/>
      <w:marBottom w:val="0"/>
      <w:divBdr>
        <w:top w:val="none" w:sz="0" w:space="0" w:color="auto"/>
        <w:left w:val="none" w:sz="0" w:space="0" w:color="auto"/>
        <w:bottom w:val="none" w:sz="0" w:space="0" w:color="auto"/>
        <w:right w:val="none" w:sz="0" w:space="0" w:color="auto"/>
      </w:divBdr>
      <w:divsChild>
        <w:div w:id="62527540">
          <w:marLeft w:val="360"/>
          <w:marRight w:val="0"/>
          <w:marTop w:val="200"/>
          <w:marBottom w:val="0"/>
          <w:divBdr>
            <w:top w:val="none" w:sz="0" w:space="0" w:color="auto"/>
            <w:left w:val="none" w:sz="0" w:space="0" w:color="auto"/>
            <w:bottom w:val="none" w:sz="0" w:space="0" w:color="auto"/>
            <w:right w:val="none" w:sz="0" w:space="0" w:color="auto"/>
          </w:divBdr>
        </w:div>
      </w:divsChild>
    </w:div>
    <w:div w:id="63914811">
      <w:bodyDiv w:val="1"/>
      <w:marLeft w:val="0"/>
      <w:marRight w:val="0"/>
      <w:marTop w:val="0"/>
      <w:marBottom w:val="0"/>
      <w:divBdr>
        <w:top w:val="none" w:sz="0" w:space="0" w:color="auto"/>
        <w:left w:val="none" w:sz="0" w:space="0" w:color="auto"/>
        <w:bottom w:val="none" w:sz="0" w:space="0" w:color="auto"/>
        <w:right w:val="none" w:sz="0" w:space="0" w:color="auto"/>
      </w:divBdr>
      <w:divsChild>
        <w:div w:id="1655448443">
          <w:marLeft w:val="547"/>
          <w:marRight w:val="0"/>
          <w:marTop w:val="144"/>
          <w:marBottom w:val="0"/>
          <w:divBdr>
            <w:top w:val="none" w:sz="0" w:space="0" w:color="auto"/>
            <w:left w:val="none" w:sz="0" w:space="0" w:color="auto"/>
            <w:bottom w:val="none" w:sz="0" w:space="0" w:color="auto"/>
            <w:right w:val="none" w:sz="0" w:space="0" w:color="auto"/>
          </w:divBdr>
        </w:div>
        <w:div w:id="1379738610">
          <w:marLeft w:val="1166"/>
          <w:marRight w:val="0"/>
          <w:marTop w:val="125"/>
          <w:marBottom w:val="0"/>
          <w:divBdr>
            <w:top w:val="none" w:sz="0" w:space="0" w:color="auto"/>
            <w:left w:val="none" w:sz="0" w:space="0" w:color="auto"/>
            <w:bottom w:val="none" w:sz="0" w:space="0" w:color="auto"/>
            <w:right w:val="none" w:sz="0" w:space="0" w:color="auto"/>
          </w:divBdr>
        </w:div>
        <w:div w:id="518128115">
          <w:marLeft w:val="1166"/>
          <w:marRight w:val="0"/>
          <w:marTop w:val="125"/>
          <w:marBottom w:val="0"/>
          <w:divBdr>
            <w:top w:val="none" w:sz="0" w:space="0" w:color="auto"/>
            <w:left w:val="none" w:sz="0" w:space="0" w:color="auto"/>
            <w:bottom w:val="none" w:sz="0" w:space="0" w:color="auto"/>
            <w:right w:val="none" w:sz="0" w:space="0" w:color="auto"/>
          </w:divBdr>
        </w:div>
        <w:div w:id="1214006085">
          <w:marLeft w:val="1800"/>
          <w:marRight w:val="0"/>
          <w:marTop w:val="106"/>
          <w:marBottom w:val="0"/>
          <w:divBdr>
            <w:top w:val="none" w:sz="0" w:space="0" w:color="auto"/>
            <w:left w:val="none" w:sz="0" w:space="0" w:color="auto"/>
            <w:bottom w:val="none" w:sz="0" w:space="0" w:color="auto"/>
            <w:right w:val="none" w:sz="0" w:space="0" w:color="auto"/>
          </w:divBdr>
        </w:div>
        <w:div w:id="464592405">
          <w:marLeft w:val="1800"/>
          <w:marRight w:val="0"/>
          <w:marTop w:val="106"/>
          <w:marBottom w:val="0"/>
          <w:divBdr>
            <w:top w:val="none" w:sz="0" w:space="0" w:color="auto"/>
            <w:left w:val="none" w:sz="0" w:space="0" w:color="auto"/>
            <w:bottom w:val="none" w:sz="0" w:space="0" w:color="auto"/>
            <w:right w:val="none" w:sz="0" w:space="0" w:color="auto"/>
          </w:divBdr>
        </w:div>
        <w:div w:id="1899365176">
          <w:marLeft w:val="1800"/>
          <w:marRight w:val="0"/>
          <w:marTop w:val="106"/>
          <w:marBottom w:val="0"/>
          <w:divBdr>
            <w:top w:val="none" w:sz="0" w:space="0" w:color="auto"/>
            <w:left w:val="none" w:sz="0" w:space="0" w:color="auto"/>
            <w:bottom w:val="none" w:sz="0" w:space="0" w:color="auto"/>
            <w:right w:val="none" w:sz="0" w:space="0" w:color="auto"/>
          </w:divBdr>
        </w:div>
      </w:divsChild>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8496736">
      <w:bodyDiv w:val="1"/>
      <w:marLeft w:val="0"/>
      <w:marRight w:val="0"/>
      <w:marTop w:val="0"/>
      <w:marBottom w:val="0"/>
      <w:divBdr>
        <w:top w:val="none" w:sz="0" w:space="0" w:color="auto"/>
        <w:left w:val="none" w:sz="0" w:space="0" w:color="auto"/>
        <w:bottom w:val="none" w:sz="0" w:space="0" w:color="auto"/>
        <w:right w:val="none" w:sz="0" w:space="0" w:color="auto"/>
      </w:divBdr>
    </w:div>
    <w:div w:id="131824391">
      <w:bodyDiv w:val="1"/>
      <w:marLeft w:val="0"/>
      <w:marRight w:val="0"/>
      <w:marTop w:val="0"/>
      <w:marBottom w:val="0"/>
      <w:divBdr>
        <w:top w:val="none" w:sz="0" w:space="0" w:color="auto"/>
        <w:left w:val="none" w:sz="0" w:space="0" w:color="auto"/>
        <w:bottom w:val="none" w:sz="0" w:space="0" w:color="auto"/>
        <w:right w:val="none" w:sz="0" w:space="0" w:color="auto"/>
      </w:divBdr>
      <w:divsChild>
        <w:div w:id="491525905">
          <w:marLeft w:val="1080"/>
          <w:marRight w:val="0"/>
          <w:marTop w:val="100"/>
          <w:marBottom w:val="0"/>
          <w:divBdr>
            <w:top w:val="none" w:sz="0" w:space="0" w:color="auto"/>
            <w:left w:val="none" w:sz="0" w:space="0" w:color="auto"/>
            <w:bottom w:val="none" w:sz="0" w:space="0" w:color="auto"/>
            <w:right w:val="none" w:sz="0" w:space="0" w:color="auto"/>
          </w:divBdr>
        </w:div>
        <w:div w:id="673458072">
          <w:marLeft w:val="1080"/>
          <w:marRight w:val="0"/>
          <w:marTop w:val="100"/>
          <w:marBottom w:val="0"/>
          <w:divBdr>
            <w:top w:val="none" w:sz="0" w:space="0" w:color="auto"/>
            <w:left w:val="none" w:sz="0" w:space="0" w:color="auto"/>
            <w:bottom w:val="none" w:sz="0" w:space="0" w:color="auto"/>
            <w:right w:val="none" w:sz="0" w:space="0" w:color="auto"/>
          </w:divBdr>
        </w:div>
        <w:div w:id="1388456943">
          <w:marLeft w:val="360"/>
          <w:marRight w:val="0"/>
          <w:marTop w:val="200"/>
          <w:marBottom w:val="0"/>
          <w:divBdr>
            <w:top w:val="none" w:sz="0" w:space="0" w:color="auto"/>
            <w:left w:val="none" w:sz="0" w:space="0" w:color="auto"/>
            <w:bottom w:val="none" w:sz="0" w:space="0" w:color="auto"/>
            <w:right w:val="none" w:sz="0" w:space="0" w:color="auto"/>
          </w:divBdr>
        </w:div>
      </w:divsChild>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14893492">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2587465">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9765033">
      <w:bodyDiv w:val="1"/>
      <w:marLeft w:val="0"/>
      <w:marRight w:val="0"/>
      <w:marTop w:val="0"/>
      <w:marBottom w:val="0"/>
      <w:divBdr>
        <w:top w:val="none" w:sz="0" w:space="0" w:color="auto"/>
        <w:left w:val="none" w:sz="0" w:space="0" w:color="auto"/>
        <w:bottom w:val="none" w:sz="0" w:space="0" w:color="auto"/>
        <w:right w:val="none" w:sz="0" w:space="0" w:color="auto"/>
      </w:divBdr>
      <w:divsChild>
        <w:div w:id="1792093583">
          <w:marLeft w:val="1166"/>
          <w:marRight w:val="0"/>
          <w:marTop w:val="86"/>
          <w:marBottom w:val="0"/>
          <w:divBdr>
            <w:top w:val="none" w:sz="0" w:space="0" w:color="auto"/>
            <w:left w:val="none" w:sz="0" w:space="0" w:color="auto"/>
            <w:bottom w:val="none" w:sz="0" w:space="0" w:color="auto"/>
            <w:right w:val="none" w:sz="0" w:space="0" w:color="auto"/>
          </w:divBdr>
        </w:div>
        <w:div w:id="1442187008">
          <w:marLeft w:val="1166"/>
          <w:marRight w:val="0"/>
          <w:marTop w:val="86"/>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7044887">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4523">
      <w:bodyDiv w:val="1"/>
      <w:marLeft w:val="0"/>
      <w:marRight w:val="0"/>
      <w:marTop w:val="0"/>
      <w:marBottom w:val="0"/>
      <w:divBdr>
        <w:top w:val="none" w:sz="0" w:space="0" w:color="auto"/>
        <w:left w:val="none" w:sz="0" w:space="0" w:color="auto"/>
        <w:bottom w:val="none" w:sz="0" w:space="0" w:color="auto"/>
        <w:right w:val="none" w:sz="0" w:space="0" w:color="auto"/>
      </w:divBdr>
    </w:div>
    <w:div w:id="431513408">
      <w:bodyDiv w:val="1"/>
      <w:marLeft w:val="0"/>
      <w:marRight w:val="0"/>
      <w:marTop w:val="0"/>
      <w:marBottom w:val="0"/>
      <w:divBdr>
        <w:top w:val="none" w:sz="0" w:space="0" w:color="auto"/>
        <w:left w:val="none" w:sz="0" w:space="0" w:color="auto"/>
        <w:bottom w:val="none" w:sz="0" w:space="0" w:color="auto"/>
        <w:right w:val="none" w:sz="0" w:space="0" w:color="auto"/>
      </w:divBdr>
      <w:divsChild>
        <w:div w:id="1845508263">
          <w:marLeft w:val="547"/>
          <w:marRight w:val="0"/>
          <w:marTop w:val="130"/>
          <w:marBottom w:val="0"/>
          <w:divBdr>
            <w:top w:val="none" w:sz="0" w:space="0" w:color="auto"/>
            <w:left w:val="none" w:sz="0" w:space="0" w:color="auto"/>
            <w:bottom w:val="none" w:sz="0" w:space="0" w:color="auto"/>
            <w:right w:val="none" w:sz="0" w:space="0" w:color="auto"/>
          </w:divBdr>
        </w:div>
        <w:div w:id="2060006473">
          <w:marLeft w:val="1166"/>
          <w:marRight w:val="0"/>
          <w:marTop w:val="115"/>
          <w:marBottom w:val="0"/>
          <w:divBdr>
            <w:top w:val="none" w:sz="0" w:space="0" w:color="auto"/>
            <w:left w:val="none" w:sz="0" w:space="0" w:color="auto"/>
            <w:bottom w:val="none" w:sz="0" w:space="0" w:color="auto"/>
            <w:right w:val="none" w:sz="0" w:space="0" w:color="auto"/>
          </w:divBdr>
        </w:div>
        <w:div w:id="1010180699">
          <w:marLeft w:val="1166"/>
          <w:marRight w:val="0"/>
          <w:marTop w:val="115"/>
          <w:marBottom w:val="0"/>
          <w:divBdr>
            <w:top w:val="none" w:sz="0" w:space="0" w:color="auto"/>
            <w:left w:val="none" w:sz="0" w:space="0" w:color="auto"/>
            <w:bottom w:val="none" w:sz="0" w:space="0" w:color="auto"/>
            <w:right w:val="none" w:sz="0" w:space="0" w:color="auto"/>
          </w:divBdr>
        </w:div>
        <w:div w:id="2131316386">
          <w:marLeft w:val="1166"/>
          <w:marRight w:val="0"/>
          <w:marTop w:val="115"/>
          <w:marBottom w:val="0"/>
          <w:divBdr>
            <w:top w:val="none" w:sz="0" w:space="0" w:color="auto"/>
            <w:left w:val="none" w:sz="0" w:space="0" w:color="auto"/>
            <w:bottom w:val="none" w:sz="0" w:space="0" w:color="auto"/>
            <w:right w:val="none" w:sz="0" w:space="0" w:color="auto"/>
          </w:divBdr>
        </w:div>
        <w:div w:id="1446583913">
          <w:marLeft w:val="1800"/>
          <w:marRight w:val="0"/>
          <w:marTop w:val="96"/>
          <w:marBottom w:val="0"/>
          <w:divBdr>
            <w:top w:val="none" w:sz="0" w:space="0" w:color="auto"/>
            <w:left w:val="none" w:sz="0" w:space="0" w:color="auto"/>
            <w:bottom w:val="none" w:sz="0" w:space="0" w:color="auto"/>
            <w:right w:val="none" w:sz="0" w:space="0" w:color="auto"/>
          </w:divBdr>
        </w:div>
        <w:div w:id="1600676281">
          <w:marLeft w:val="1800"/>
          <w:marRight w:val="0"/>
          <w:marTop w:val="96"/>
          <w:marBottom w:val="0"/>
          <w:divBdr>
            <w:top w:val="none" w:sz="0" w:space="0" w:color="auto"/>
            <w:left w:val="none" w:sz="0" w:space="0" w:color="auto"/>
            <w:bottom w:val="none" w:sz="0" w:space="0" w:color="auto"/>
            <w:right w:val="none" w:sz="0" w:space="0" w:color="auto"/>
          </w:divBdr>
        </w:div>
      </w:divsChild>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51706876">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530534951">
      <w:bodyDiv w:val="1"/>
      <w:marLeft w:val="0"/>
      <w:marRight w:val="0"/>
      <w:marTop w:val="0"/>
      <w:marBottom w:val="0"/>
      <w:divBdr>
        <w:top w:val="none" w:sz="0" w:space="0" w:color="auto"/>
        <w:left w:val="none" w:sz="0" w:space="0" w:color="auto"/>
        <w:bottom w:val="none" w:sz="0" w:space="0" w:color="auto"/>
        <w:right w:val="none" w:sz="0" w:space="0" w:color="auto"/>
      </w:divBdr>
      <w:divsChild>
        <w:div w:id="1792821112">
          <w:marLeft w:val="547"/>
          <w:marRight w:val="0"/>
          <w:marTop w:val="96"/>
          <w:marBottom w:val="0"/>
          <w:divBdr>
            <w:top w:val="none" w:sz="0" w:space="0" w:color="auto"/>
            <w:left w:val="none" w:sz="0" w:space="0" w:color="auto"/>
            <w:bottom w:val="none" w:sz="0" w:space="0" w:color="auto"/>
            <w:right w:val="none" w:sz="0" w:space="0" w:color="auto"/>
          </w:divBdr>
        </w:div>
        <w:div w:id="581911791">
          <w:marLeft w:val="1166"/>
          <w:marRight w:val="0"/>
          <w:marTop w:val="86"/>
          <w:marBottom w:val="0"/>
          <w:divBdr>
            <w:top w:val="none" w:sz="0" w:space="0" w:color="auto"/>
            <w:left w:val="none" w:sz="0" w:space="0" w:color="auto"/>
            <w:bottom w:val="none" w:sz="0" w:space="0" w:color="auto"/>
            <w:right w:val="none" w:sz="0" w:space="0" w:color="auto"/>
          </w:divBdr>
        </w:div>
        <w:div w:id="1649434902">
          <w:marLeft w:val="1166"/>
          <w:marRight w:val="0"/>
          <w:marTop w:val="86"/>
          <w:marBottom w:val="0"/>
          <w:divBdr>
            <w:top w:val="none" w:sz="0" w:space="0" w:color="auto"/>
            <w:left w:val="none" w:sz="0" w:space="0" w:color="auto"/>
            <w:bottom w:val="none" w:sz="0" w:space="0" w:color="auto"/>
            <w:right w:val="none" w:sz="0" w:space="0" w:color="auto"/>
          </w:divBdr>
        </w:div>
      </w:divsChild>
    </w:div>
    <w:div w:id="534120867">
      <w:bodyDiv w:val="1"/>
      <w:marLeft w:val="0"/>
      <w:marRight w:val="0"/>
      <w:marTop w:val="0"/>
      <w:marBottom w:val="0"/>
      <w:divBdr>
        <w:top w:val="none" w:sz="0" w:space="0" w:color="auto"/>
        <w:left w:val="none" w:sz="0" w:space="0" w:color="auto"/>
        <w:bottom w:val="none" w:sz="0" w:space="0" w:color="auto"/>
        <w:right w:val="none" w:sz="0" w:space="0" w:color="auto"/>
      </w:divBdr>
      <w:divsChild>
        <w:div w:id="1507280446">
          <w:marLeft w:val="1166"/>
          <w:marRight w:val="0"/>
          <w:marTop w:val="86"/>
          <w:marBottom w:val="0"/>
          <w:divBdr>
            <w:top w:val="none" w:sz="0" w:space="0" w:color="auto"/>
            <w:left w:val="none" w:sz="0" w:space="0" w:color="auto"/>
            <w:bottom w:val="none" w:sz="0" w:space="0" w:color="auto"/>
            <w:right w:val="none" w:sz="0" w:space="0" w:color="auto"/>
          </w:divBdr>
        </w:div>
        <w:div w:id="1887908887">
          <w:marLeft w:val="1800"/>
          <w:marRight w:val="0"/>
          <w:marTop w:val="72"/>
          <w:marBottom w:val="0"/>
          <w:divBdr>
            <w:top w:val="none" w:sz="0" w:space="0" w:color="auto"/>
            <w:left w:val="none" w:sz="0" w:space="0" w:color="auto"/>
            <w:bottom w:val="none" w:sz="0" w:space="0" w:color="auto"/>
            <w:right w:val="none" w:sz="0" w:space="0" w:color="auto"/>
          </w:divBdr>
        </w:div>
        <w:div w:id="2075081371">
          <w:marLeft w:val="1800"/>
          <w:marRight w:val="0"/>
          <w:marTop w:val="72"/>
          <w:marBottom w:val="0"/>
          <w:divBdr>
            <w:top w:val="none" w:sz="0" w:space="0" w:color="auto"/>
            <w:left w:val="none" w:sz="0" w:space="0" w:color="auto"/>
            <w:bottom w:val="none" w:sz="0" w:space="0" w:color="auto"/>
            <w:right w:val="none" w:sz="0" w:space="0" w:color="auto"/>
          </w:divBdr>
        </w:div>
        <w:div w:id="904877132">
          <w:marLeft w:val="1166"/>
          <w:marRight w:val="0"/>
          <w:marTop w:val="86"/>
          <w:marBottom w:val="0"/>
          <w:divBdr>
            <w:top w:val="none" w:sz="0" w:space="0" w:color="auto"/>
            <w:left w:val="none" w:sz="0" w:space="0" w:color="auto"/>
            <w:bottom w:val="none" w:sz="0" w:space="0" w:color="auto"/>
            <w:right w:val="none" w:sz="0" w:space="0" w:color="auto"/>
          </w:divBdr>
        </w:div>
        <w:div w:id="1431240721">
          <w:marLeft w:val="1800"/>
          <w:marRight w:val="0"/>
          <w:marTop w:val="72"/>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70190606">
      <w:bodyDiv w:val="1"/>
      <w:marLeft w:val="0"/>
      <w:marRight w:val="0"/>
      <w:marTop w:val="0"/>
      <w:marBottom w:val="0"/>
      <w:divBdr>
        <w:top w:val="none" w:sz="0" w:space="0" w:color="auto"/>
        <w:left w:val="none" w:sz="0" w:space="0" w:color="auto"/>
        <w:bottom w:val="none" w:sz="0" w:space="0" w:color="auto"/>
        <w:right w:val="none" w:sz="0" w:space="0" w:color="auto"/>
      </w:divBdr>
    </w:div>
    <w:div w:id="583339561">
      <w:bodyDiv w:val="1"/>
      <w:marLeft w:val="0"/>
      <w:marRight w:val="0"/>
      <w:marTop w:val="0"/>
      <w:marBottom w:val="0"/>
      <w:divBdr>
        <w:top w:val="none" w:sz="0" w:space="0" w:color="auto"/>
        <w:left w:val="none" w:sz="0" w:space="0" w:color="auto"/>
        <w:bottom w:val="none" w:sz="0" w:space="0" w:color="auto"/>
        <w:right w:val="none" w:sz="0" w:space="0" w:color="auto"/>
      </w:divBdr>
    </w:div>
    <w:div w:id="594291613">
      <w:bodyDiv w:val="1"/>
      <w:marLeft w:val="0"/>
      <w:marRight w:val="0"/>
      <w:marTop w:val="0"/>
      <w:marBottom w:val="0"/>
      <w:divBdr>
        <w:top w:val="none" w:sz="0" w:space="0" w:color="auto"/>
        <w:left w:val="none" w:sz="0" w:space="0" w:color="auto"/>
        <w:bottom w:val="none" w:sz="0" w:space="0" w:color="auto"/>
        <w:right w:val="none" w:sz="0" w:space="0" w:color="auto"/>
      </w:divBdr>
    </w:div>
    <w:div w:id="604850715">
      <w:bodyDiv w:val="1"/>
      <w:marLeft w:val="0"/>
      <w:marRight w:val="0"/>
      <w:marTop w:val="0"/>
      <w:marBottom w:val="0"/>
      <w:divBdr>
        <w:top w:val="none" w:sz="0" w:space="0" w:color="auto"/>
        <w:left w:val="none" w:sz="0" w:space="0" w:color="auto"/>
        <w:bottom w:val="none" w:sz="0" w:space="0" w:color="auto"/>
        <w:right w:val="none" w:sz="0" w:space="0" w:color="auto"/>
      </w:divBdr>
      <w:divsChild>
        <w:div w:id="1507204900">
          <w:marLeft w:val="360"/>
          <w:marRight w:val="0"/>
          <w:marTop w:val="200"/>
          <w:marBottom w:val="0"/>
          <w:divBdr>
            <w:top w:val="none" w:sz="0" w:space="0" w:color="auto"/>
            <w:left w:val="none" w:sz="0" w:space="0" w:color="auto"/>
            <w:bottom w:val="none" w:sz="0" w:space="0" w:color="auto"/>
            <w:right w:val="none" w:sz="0" w:space="0" w:color="auto"/>
          </w:divBdr>
        </w:div>
        <w:div w:id="1674256547">
          <w:marLeft w:val="1080"/>
          <w:marRight w:val="0"/>
          <w:marTop w:val="100"/>
          <w:marBottom w:val="0"/>
          <w:divBdr>
            <w:top w:val="none" w:sz="0" w:space="0" w:color="auto"/>
            <w:left w:val="none" w:sz="0" w:space="0" w:color="auto"/>
            <w:bottom w:val="none" w:sz="0" w:space="0" w:color="auto"/>
            <w:right w:val="none" w:sz="0" w:space="0" w:color="auto"/>
          </w:divBdr>
        </w:div>
        <w:div w:id="1677220729">
          <w:marLeft w:val="1080"/>
          <w:marRight w:val="0"/>
          <w:marTop w:val="100"/>
          <w:marBottom w:val="0"/>
          <w:divBdr>
            <w:top w:val="none" w:sz="0" w:space="0" w:color="auto"/>
            <w:left w:val="none" w:sz="0" w:space="0" w:color="auto"/>
            <w:bottom w:val="none" w:sz="0" w:space="0" w:color="auto"/>
            <w:right w:val="none" w:sz="0" w:space="0" w:color="auto"/>
          </w:divBdr>
        </w:div>
        <w:div w:id="846868004">
          <w:marLeft w:val="1080"/>
          <w:marRight w:val="0"/>
          <w:marTop w:val="100"/>
          <w:marBottom w:val="0"/>
          <w:divBdr>
            <w:top w:val="none" w:sz="0" w:space="0" w:color="auto"/>
            <w:left w:val="none" w:sz="0" w:space="0" w:color="auto"/>
            <w:bottom w:val="none" w:sz="0" w:space="0" w:color="auto"/>
            <w:right w:val="none" w:sz="0" w:space="0" w:color="auto"/>
          </w:divBdr>
        </w:div>
      </w:divsChild>
    </w:div>
    <w:div w:id="649556640">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518491">
      <w:bodyDiv w:val="1"/>
      <w:marLeft w:val="0"/>
      <w:marRight w:val="0"/>
      <w:marTop w:val="0"/>
      <w:marBottom w:val="0"/>
      <w:divBdr>
        <w:top w:val="none" w:sz="0" w:space="0" w:color="auto"/>
        <w:left w:val="none" w:sz="0" w:space="0" w:color="auto"/>
        <w:bottom w:val="none" w:sz="0" w:space="0" w:color="auto"/>
        <w:right w:val="none" w:sz="0" w:space="0" w:color="auto"/>
      </w:divBdr>
      <w:divsChild>
        <w:div w:id="1311597549">
          <w:marLeft w:val="547"/>
          <w:marRight w:val="0"/>
          <w:marTop w:val="130"/>
          <w:marBottom w:val="0"/>
          <w:divBdr>
            <w:top w:val="none" w:sz="0" w:space="0" w:color="auto"/>
            <w:left w:val="none" w:sz="0" w:space="0" w:color="auto"/>
            <w:bottom w:val="none" w:sz="0" w:space="0" w:color="auto"/>
            <w:right w:val="none" w:sz="0" w:space="0" w:color="auto"/>
          </w:divBdr>
        </w:div>
        <w:div w:id="1811094309">
          <w:marLeft w:val="1166"/>
          <w:marRight w:val="0"/>
          <w:marTop w:val="115"/>
          <w:marBottom w:val="0"/>
          <w:divBdr>
            <w:top w:val="none" w:sz="0" w:space="0" w:color="auto"/>
            <w:left w:val="none" w:sz="0" w:space="0" w:color="auto"/>
            <w:bottom w:val="none" w:sz="0" w:space="0" w:color="auto"/>
            <w:right w:val="none" w:sz="0" w:space="0" w:color="auto"/>
          </w:divBdr>
        </w:div>
        <w:div w:id="885795050">
          <w:marLeft w:val="1166"/>
          <w:marRight w:val="0"/>
          <w:marTop w:val="115"/>
          <w:marBottom w:val="0"/>
          <w:divBdr>
            <w:top w:val="none" w:sz="0" w:space="0" w:color="auto"/>
            <w:left w:val="none" w:sz="0" w:space="0" w:color="auto"/>
            <w:bottom w:val="none" w:sz="0" w:space="0" w:color="auto"/>
            <w:right w:val="none" w:sz="0" w:space="0" w:color="auto"/>
          </w:divBdr>
        </w:div>
        <w:div w:id="1529175975">
          <w:marLeft w:val="1166"/>
          <w:marRight w:val="0"/>
          <w:marTop w:val="115"/>
          <w:marBottom w:val="0"/>
          <w:divBdr>
            <w:top w:val="none" w:sz="0" w:space="0" w:color="auto"/>
            <w:left w:val="none" w:sz="0" w:space="0" w:color="auto"/>
            <w:bottom w:val="none" w:sz="0" w:space="0" w:color="auto"/>
            <w:right w:val="none" w:sz="0" w:space="0" w:color="auto"/>
          </w:divBdr>
        </w:div>
        <w:div w:id="205915505">
          <w:marLeft w:val="1166"/>
          <w:marRight w:val="0"/>
          <w:marTop w:val="115"/>
          <w:marBottom w:val="0"/>
          <w:divBdr>
            <w:top w:val="none" w:sz="0" w:space="0" w:color="auto"/>
            <w:left w:val="none" w:sz="0" w:space="0" w:color="auto"/>
            <w:bottom w:val="none" w:sz="0" w:space="0" w:color="auto"/>
            <w:right w:val="none" w:sz="0" w:space="0" w:color="auto"/>
          </w:divBdr>
        </w:div>
        <w:div w:id="1836531274">
          <w:marLeft w:val="1166"/>
          <w:marRight w:val="0"/>
          <w:marTop w:val="115"/>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5216633">
      <w:bodyDiv w:val="1"/>
      <w:marLeft w:val="0"/>
      <w:marRight w:val="0"/>
      <w:marTop w:val="0"/>
      <w:marBottom w:val="0"/>
      <w:divBdr>
        <w:top w:val="none" w:sz="0" w:space="0" w:color="auto"/>
        <w:left w:val="none" w:sz="0" w:space="0" w:color="auto"/>
        <w:bottom w:val="none" w:sz="0" w:space="0" w:color="auto"/>
        <w:right w:val="none" w:sz="0" w:space="0" w:color="auto"/>
      </w:divBdr>
      <w:divsChild>
        <w:div w:id="494417387">
          <w:marLeft w:val="360"/>
          <w:marRight w:val="0"/>
          <w:marTop w:val="200"/>
          <w:marBottom w:val="0"/>
          <w:divBdr>
            <w:top w:val="none" w:sz="0" w:space="0" w:color="auto"/>
            <w:left w:val="none" w:sz="0" w:space="0" w:color="auto"/>
            <w:bottom w:val="none" w:sz="0" w:space="0" w:color="auto"/>
            <w:right w:val="none" w:sz="0" w:space="0" w:color="auto"/>
          </w:divBdr>
        </w:div>
        <w:div w:id="732318666">
          <w:marLeft w:val="360"/>
          <w:marRight w:val="0"/>
          <w:marTop w:val="200"/>
          <w:marBottom w:val="0"/>
          <w:divBdr>
            <w:top w:val="none" w:sz="0" w:space="0" w:color="auto"/>
            <w:left w:val="none" w:sz="0" w:space="0" w:color="auto"/>
            <w:bottom w:val="none" w:sz="0" w:space="0" w:color="auto"/>
            <w:right w:val="none" w:sz="0" w:space="0" w:color="auto"/>
          </w:divBdr>
        </w:div>
        <w:div w:id="492911428">
          <w:marLeft w:val="360"/>
          <w:marRight w:val="0"/>
          <w:marTop w:val="200"/>
          <w:marBottom w:val="0"/>
          <w:divBdr>
            <w:top w:val="none" w:sz="0" w:space="0" w:color="auto"/>
            <w:left w:val="none" w:sz="0" w:space="0" w:color="auto"/>
            <w:bottom w:val="none" w:sz="0" w:space="0" w:color="auto"/>
            <w:right w:val="none" w:sz="0" w:space="0" w:color="auto"/>
          </w:divBdr>
        </w:div>
      </w:divsChild>
    </w:div>
    <w:div w:id="903414182">
      <w:bodyDiv w:val="1"/>
      <w:marLeft w:val="0"/>
      <w:marRight w:val="0"/>
      <w:marTop w:val="0"/>
      <w:marBottom w:val="0"/>
      <w:divBdr>
        <w:top w:val="none" w:sz="0" w:space="0" w:color="auto"/>
        <w:left w:val="none" w:sz="0" w:space="0" w:color="auto"/>
        <w:bottom w:val="none" w:sz="0" w:space="0" w:color="auto"/>
        <w:right w:val="none" w:sz="0" w:space="0" w:color="auto"/>
      </w:divBdr>
    </w:div>
    <w:div w:id="910652809">
      <w:bodyDiv w:val="1"/>
      <w:marLeft w:val="0"/>
      <w:marRight w:val="0"/>
      <w:marTop w:val="0"/>
      <w:marBottom w:val="0"/>
      <w:divBdr>
        <w:top w:val="none" w:sz="0" w:space="0" w:color="auto"/>
        <w:left w:val="none" w:sz="0" w:space="0" w:color="auto"/>
        <w:bottom w:val="none" w:sz="0" w:space="0" w:color="auto"/>
        <w:right w:val="none" w:sz="0" w:space="0" w:color="auto"/>
      </w:divBdr>
      <w:divsChild>
        <w:div w:id="1005592799">
          <w:marLeft w:val="1166"/>
          <w:marRight w:val="0"/>
          <w:marTop w:val="86"/>
          <w:marBottom w:val="0"/>
          <w:divBdr>
            <w:top w:val="none" w:sz="0" w:space="0" w:color="auto"/>
            <w:left w:val="none" w:sz="0" w:space="0" w:color="auto"/>
            <w:bottom w:val="none" w:sz="0" w:space="0" w:color="auto"/>
            <w:right w:val="none" w:sz="0" w:space="0" w:color="auto"/>
          </w:divBdr>
        </w:div>
        <w:div w:id="512189351">
          <w:marLeft w:val="1800"/>
          <w:marRight w:val="0"/>
          <w:marTop w:val="72"/>
          <w:marBottom w:val="0"/>
          <w:divBdr>
            <w:top w:val="none" w:sz="0" w:space="0" w:color="auto"/>
            <w:left w:val="none" w:sz="0" w:space="0" w:color="auto"/>
            <w:bottom w:val="none" w:sz="0" w:space="0" w:color="auto"/>
            <w:right w:val="none" w:sz="0" w:space="0" w:color="auto"/>
          </w:divBdr>
        </w:div>
        <w:div w:id="1251356185">
          <w:marLeft w:val="1800"/>
          <w:marRight w:val="0"/>
          <w:marTop w:val="72"/>
          <w:marBottom w:val="0"/>
          <w:divBdr>
            <w:top w:val="none" w:sz="0" w:space="0" w:color="auto"/>
            <w:left w:val="none" w:sz="0" w:space="0" w:color="auto"/>
            <w:bottom w:val="none" w:sz="0" w:space="0" w:color="auto"/>
            <w:right w:val="none" w:sz="0" w:space="0" w:color="auto"/>
          </w:divBdr>
        </w:div>
        <w:div w:id="450711926">
          <w:marLeft w:val="1166"/>
          <w:marRight w:val="0"/>
          <w:marTop w:val="86"/>
          <w:marBottom w:val="0"/>
          <w:divBdr>
            <w:top w:val="none" w:sz="0" w:space="0" w:color="auto"/>
            <w:left w:val="none" w:sz="0" w:space="0" w:color="auto"/>
            <w:bottom w:val="none" w:sz="0" w:space="0" w:color="auto"/>
            <w:right w:val="none" w:sz="0" w:space="0" w:color="auto"/>
          </w:divBdr>
        </w:div>
        <w:div w:id="165558908">
          <w:marLeft w:val="1800"/>
          <w:marRight w:val="0"/>
          <w:marTop w:val="72"/>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3825563">
      <w:bodyDiv w:val="1"/>
      <w:marLeft w:val="0"/>
      <w:marRight w:val="0"/>
      <w:marTop w:val="0"/>
      <w:marBottom w:val="0"/>
      <w:divBdr>
        <w:top w:val="none" w:sz="0" w:space="0" w:color="auto"/>
        <w:left w:val="none" w:sz="0" w:space="0" w:color="auto"/>
        <w:bottom w:val="none" w:sz="0" w:space="0" w:color="auto"/>
        <w:right w:val="none" w:sz="0" w:space="0" w:color="auto"/>
      </w:divBdr>
    </w:div>
    <w:div w:id="1031102579">
      <w:bodyDiv w:val="1"/>
      <w:marLeft w:val="0"/>
      <w:marRight w:val="0"/>
      <w:marTop w:val="0"/>
      <w:marBottom w:val="0"/>
      <w:divBdr>
        <w:top w:val="none" w:sz="0" w:space="0" w:color="auto"/>
        <w:left w:val="none" w:sz="0" w:space="0" w:color="auto"/>
        <w:bottom w:val="none" w:sz="0" w:space="0" w:color="auto"/>
        <w:right w:val="none" w:sz="0" w:space="0" w:color="auto"/>
      </w:divBdr>
      <w:divsChild>
        <w:div w:id="20054037">
          <w:marLeft w:val="1080"/>
          <w:marRight w:val="0"/>
          <w:marTop w:val="100"/>
          <w:marBottom w:val="0"/>
          <w:divBdr>
            <w:top w:val="none" w:sz="0" w:space="0" w:color="auto"/>
            <w:left w:val="none" w:sz="0" w:space="0" w:color="auto"/>
            <w:bottom w:val="none" w:sz="0" w:space="0" w:color="auto"/>
            <w:right w:val="none" w:sz="0" w:space="0" w:color="auto"/>
          </w:divBdr>
        </w:div>
        <w:div w:id="179470016">
          <w:marLeft w:val="1080"/>
          <w:marRight w:val="0"/>
          <w:marTop w:val="100"/>
          <w:marBottom w:val="0"/>
          <w:divBdr>
            <w:top w:val="none" w:sz="0" w:space="0" w:color="auto"/>
            <w:left w:val="none" w:sz="0" w:space="0" w:color="auto"/>
            <w:bottom w:val="none" w:sz="0" w:space="0" w:color="auto"/>
            <w:right w:val="none" w:sz="0" w:space="0" w:color="auto"/>
          </w:divBdr>
        </w:div>
        <w:div w:id="1660890327">
          <w:marLeft w:val="360"/>
          <w:marRight w:val="0"/>
          <w:marTop w:val="200"/>
          <w:marBottom w:val="0"/>
          <w:divBdr>
            <w:top w:val="none" w:sz="0" w:space="0" w:color="auto"/>
            <w:left w:val="none" w:sz="0" w:space="0" w:color="auto"/>
            <w:bottom w:val="none" w:sz="0" w:space="0" w:color="auto"/>
            <w:right w:val="none" w:sz="0" w:space="0" w:color="auto"/>
          </w:divBdr>
        </w:div>
      </w:divsChild>
    </w:div>
    <w:div w:id="1044989040">
      <w:bodyDiv w:val="1"/>
      <w:marLeft w:val="0"/>
      <w:marRight w:val="0"/>
      <w:marTop w:val="0"/>
      <w:marBottom w:val="0"/>
      <w:divBdr>
        <w:top w:val="none" w:sz="0" w:space="0" w:color="auto"/>
        <w:left w:val="none" w:sz="0" w:space="0" w:color="auto"/>
        <w:bottom w:val="none" w:sz="0" w:space="0" w:color="auto"/>
        <w:right w:val="none" w:sz="0" w:space="0" w:color="auto"/>
      </w:divBdr>
      <w:divsChild>
        <w:div w:id="95713974">
          <w:marLeft w:val="360"/>
          <w:marRight w:val="0"/>
          <w:marTop w:val="200"/>
          <w:marBottom w:val="0"/>
          <w:divBdr>
            <w:top w:val="none" w:sz="0" w:space="0" w:color="auto"/>
            <w:left w:val="none" w:sz="0" w:space="0" w:color="auto"/>
            <w:bottom w:val="none" w:sz="0" w:space="0" w:color="auto"/>
            <w:right w:val="none" w:sz="0" w:space="0" w:color="auto"/>
          </w:divBdr>
        </w:div>
        <w:div w:id="2076971008">
          <w:marLeft w:val="360"/>
          <w:marRight w:val="0"/>
          <w:marTop w:val="200"/>
          <w:marBottom w:val="0"/>
          <w:divBdr>
            <w:top w:val="none" w:sz="0" w:space="0" w:color="auto"/>
            <w:left w:val="none" w:sz="0" w:space="0" w:color="auto"/>
            <w:bottom w:val="none" w:sz="0" w:space="0" w:color="auto"/>
            <w:right w:val="none" w:sz="0" w:space="0" w:color="auto"/>
          </w:divBdr>
        </w:div>
        <w:div w:id="1790583327">
          <w:marLeft w:val="1080"/>
          <w:marRight w:val="0"/>
          <w:marTop w:val="100"/>
          <w:marBottom w:val="0"/>
          <w:divBdr>
            <w:top w:val="none" w:sz="0" w:space="0" w:color="auto"/>
            <w:left w:val="none" w:sz="0" w:space="0" w:color="auto"/>
            <w:bottom w:val="none" w:sz="0" w:space="0" w:color="auto"/>
            <w:right w:val="none" w:sz="0" w:space="0" w:color="auto"/>
          </w:divBdr>
        </w:div>
        <w:div w:id="1056464672">
          <w:marLeft w:val="1080"/>
          <w:marRight w:val="0"/>
          <w:marTop w:val="100"/>
          <w:marBottom w:val="0"/>
          <w:divBdr>
            <w:top w:val="none" w:sz="0" w:space="0" w:color="auto"/>
            <w:left w:val="none" w:sz="0" w:space="0" w:color="auto"/>
            <w:bottom w:val="none" w:sz="0" w:space="0" w:color="auto"/>
            <w:right w:val="none" w:sz="0" w:space="0" w:color="auto"/>
          </w:divBdr>
        </w:div>
        <w:div w:id="1236428049">
          <w:marLeft w:val="1080"/>
          <w:marRight w:val="0"/>
          <w:marTop w:val="100"/>
          <w:marBottom w:val="0"/>
          <w:divBdr>
            <w:top w:val="none" w:sz="0" w:space="0" w:color="auto"/>
            <w:left w:val="none" w:sz="0" w:space="0" w:color="auto"/>
            <w:bottom w:val="none" w:sz="0" w:space="0" w:color="auto"/>
            <w:right w:val="none" w:sz="0" w:space="0" w:color="auto"/>
          </w:divBdr>
        </w:div>
        <w:div w:id="348408382">
          <w:marLeft w:val="360"/>
          <w:marRight w:val="0"/>
          <w:marTop w:val="200"/>
          <w:marBottom w:val="0"/>
          <w:divBdr>
            <w:top w:val="none" w:sz="0" w:space="0" w:color="auto"/>
            <w:left w:val="none" w:sz="0" w:space="0" w:color="auto"/>
            <w:bottom w:val="none" w:sz="0" w:space="0" w:color="auto"/>
            <w:right w:val="none" w:sz="0" w:space="0" w:color="auto"/>
          </w:divBdr>
        </w:div>
      </w:divsChild>
    </w:div>
    <w:div w:id="1077291625">
      <w:bodyDiv w:val="1"/>
      <w:marLeft w:val="0"/>
      <w:marRight w:val="0"/>
      <w:marTop w:val="0"/>
      <w:marBottom w:val="0"/>
      <w:divBdr>
        <w:top w:val="none" w:sz="0" w:space="0" w:color="auto"/>
        <w:left w:val="none" w:sz="0" w:space="0" w:color="auto"/>
        <w:bottom w:val="none" w:sz="0" w:space="0" w:color="auto"/>
        <w:right w:val="none" w:sz="0" w:space="0" w:color="auto"/>
      </w:divBdr>
      <w:divsChild>
        <w:div w:id="672611573">
          <w:marLeft w:val="360"/>
          <w:marRight w:val="0"/>
          <w:marTop w:val="200"/>
          <w:marBottom w:val="0"/>
          <w:divBdr>
            <w:top w:val="none" w:sz="0" w:space="0" w:color="auto"/>
            <w:left w:val="none" w:sz="0" w:space="0" w:color="auto"/>
            <w:bottom w:val="none" w:sz="0" w:space="0" w:color="auto"/>
            <w:right w:val="none" w:sz="0" w:space="0" w:color="auto"/>
          </w:divBdr>
        </w:div>
        <w:div w:id="408381316">
          <w:marLeft w:val="360"/>
          <w:marRight w:val="0"/>
          <w:marTop w:val="200"/>
          <w:marBottom w:val="0"/>
          <w:divBdr>
            <w:top w:val="none" w:sz="0" w:space="0" w:color="auto"/>
            <w:left w:val="none" w:sz="0" w:space="0" w:color="auto"/>
            <w:bottom w:val="none" w:sz="0" w:space="0" w:color="auto"/>
            <w:right w:val="none" w:sz="0" w:space="0" w:color="auto"/>
          </w:divBdr>
        </w:div>
        <w:div w:id="1419016868">
          <w:marLeft w:val="1080"/>
          <w:marRight w:val="0"/>
          <w:marTop w:val="100"/>
          <w:marBottom w:val="0"/>
          <w:divBdr>
            <w:top w:val="none" w:sz="0" w:space="0" w:color="auto"/>
            <w:left w:val="none" w:sz="0" w:space="0" w:color="auto"/>
            <w:bottom w:val="none" w:sz="0" w:space="0" w:color="auto"/>
            <w:right w:val="none" w:sz="0" w:space="0" w:color="auto"/>
          </w:divBdr>
        </w:div>
        <w:div w:id="168058979">
          <w:marLeft w:val="1080"/>
          <w:marRight w:val="0"/>
          <w:marTop w:val="100"/>
          <w:marBottom w:val="0"/>
          <w:divBdr>
            <w:top w:val="none" w:sz="0" w:space="0" w:color="auto"/>
            <w:left w:val="none" w:sz="0" w:space="0" w:color="auto"/>
            <w:bottom w:val="none" w:sz="0" w:space="0" w:color="auto"/>
            <w:right w:val="none" w:sz="0" w:space="0" w:color="auto"/>
          </w:divBdr>
        </w:div>
        <w:div w:id="690112932">
          <w:marLeft w:val="1080"/>
          <w:marRight w:val="0"/>
          <w:marTop w:val="100"/>
          <w:marBottom w:val="0"/>
          <w:divBdr>
            <w:top w:val="none" w:sz="0" w:space="0" w:color="auto"/>
            <w:left w:val="none" w:sz="0" w:space="0" w:color="auto"/>
            <w:bottom w:val="none" w:sz="0" w:space="0" w:color="auto"/>
            <w:right w:val="none" w:sz="0" w:space="0" w:color="auto"/>
          </w:divBdr>
        </w:div>
        <w:div w:id="1082292337">
          <w:marLeft w:val="360"/>
          <w:marRight w:val="0"/>
          <w:marTop w:val="200"/>
          <w:marBottom w:val="0"/>
          <w:divBdr>
            <w:top w:val="none" w:sz="0" w:space="0" w:color="auto"/>
            <w:left w:val="none" w:sz="0" w:space="0" w:color="auto"/>
            <w:bottom w:val="none" w:sz="0" w:space="0" w:color="auto"/>
            <w:right w:val="none" w:sz="0" w:space="0" w:color="auto"/>
          </w:divBdr>
        </w:div>
      </w:divsChild>
    </w:div>
    <w:div w:id="1114248773">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213426338">
      <w:bodyDiv w:val="1"/>
      <w:marLeft w:val="0"/>
      <w:marRight w:val="0"/>
      <w:marTop w:val="0"/>
      <w:marBottom w:val="0"/>
      <w:divBdr>
        <w:top w:val="none" w:sz="0" w:space="0" w:color="auto"/>
        <w:left w:val="none" w:sz="0" w:space="0" w:color="auto"/>
        <w:bottom w:val="none" w:sz="0" w:space="0" w:color="auto"/>
        <w:right w:val="none" w:sz="0" w:space="0" w:color="auto"/>
      </w:divBdr>
    </w:div>
    <w:div w:id="1238244361">
      <w:bodyDiv w:val="1"/>
      <w:marLeft w:val="0"/>
      <w:marRight w:val="0"/>
      <w:marTop w:val="0"/>
      <w:marBottom w:val="0"/>
      <w:divBdr>
        <w:top w:val="none" w:sz="0" w:space="0" w:color="auto"/>
        <w:left w:val="none" w:sz="0" w:space="0" w:color="auto"/>
        <w:bottom w:val="none" w:sz="0" w:space="0" w:color="auto"/>
        <w:right w:val="none" w:sz="0" w:space="0" w:color="auto"/>
      </w:divBdr>
      <w:divsChild>
        <w:div w:id="79831890">
          <w:marLeft w:val="360"/>
          <w:marRight w:val="0"/>
          <w:marTop w:val="200"/>
          <w:marBottom w:val="0"/>
          <w:divBdr>
            <w:top w:val="none" w:sz="0" w:space="0" w:color="auto"/>
            <w:left w:val="none" w:sz="0" w:space="0" w:color="auto"/>
            <w:bottom w:val="none" w:sz="0" w:space="0" w:color="auto"/>
            <w:right w:val="none" w:sz="0" w:space="0" w:color="auto"/>
          </w:divBdr>
        </w:div>
        <w:div w:id="169493925">
          <w:marLeft w:val="1080"/>
          <w:marRight w:val="0"/>
          <w:marTop w:val="100"/>
          <w:marBottom w:val="0"/>
          <w:divBdr>
            <w:top w:val="none" w:sz="0" w:space="0" w:color="auto"/>
            <w:left w:val="none" w:sz="0" w:space="0" w:color="auto"/>
            <w:bottom w:val="none" w:sz="0" w:space="0" w:color="auto"/>
            <w:right w:val="none" w:sz="0" w:space="0" w:color="auto"/>
          </w:divBdr>
        </w:div>
        <w:div w:id="359015529">
          <w:marLeft w:val="1080"/>
          <w:marRight w:val="0"/>
          <w:marTop w:val="100"/>
          <w:marBottom w:val="0"/>
          <w:divBdr>
            <w:top w:val="none" w:sz="0" w:space="0" w:color="auto"/>
            <w:left w:val="none" w:sz="0" w:space="0" w:color="auto"/>
            <w:bottom w:val="none" w:sz="0" w:space="0" w:color="auto"/>
            <w:right w:val="none" w:sz="0" w:space="0" w:color="auto"/>
          </w:divBdr>
        </w:div>
        <w:div w:id="653024104">
          <w:marLeft w:val="1800"/>
          <w:marRight w:val="0"/>
          <w:marTop w:val="100"/>
          <w:marBottom w:val="0"/>
          <w:divBdr>
            <w:top w:val="none" w:sz="0" w:space="0" w:color="auto"/>
            <w:left w:val="none" w:sz="0" w:space="0" w:color="auto"/>
            <w:bottom w:val="none" w:sz="0" w:space="0" w:color="auto"/>
            <w:right w:val="none" w:sz="0" w:space="0" w:color="auto"/>
          </w:divBdr>
        </w:div>
        <w:div w:id="739522726">
          <w:marLeft w:val="1080"/>
          <w:marRight w:val="0"/>
          <w:marTop w:val="100"/>
          <w:marBottom w:val="0"/>
          <w:divBdr>
            <w:top w:val="none" w:sz="0" w:space="0" w:color="auto"/>
            <w:left w:val="none" w:sz="0" w:space="0" w:color="auto"/>
            <w:bottom w:val="none" w:sz="0" w:space="0" w:color="auto"/>
            <w:right w:val="none" w:sz="0" w:space="0" w:color="auto"/>
          </w:divBdr>
        </w:div>
        <w:div w:id="1130711265">
          <w:marLeft w:val="360"/>
          <w:marRight w:val="0"/>
          <w:marTop w:val="200"/>
          <w:marBottom w:val="0"/>
          <w:divBdr>
            <w:top w:val="none" w:sz="0" w:space="0" w:color="auto"/>
            <w:left w:val="none" w:sz="0" w:space="0" w:color="auto"/>
            <w:bottom w:val="none" w:sz="0" w:space="0" w:color="auto"/>
            <w:right w:val="none" w:sz="0" w:space="0" w:color="auto"/>
          </w:divBdr>
        </w:div>
        <w:div w:id="1251426408">
          <w:marLeft w:val="1800"/>
          <w:marRight w:val="0"/>
          <w:marTop w:val="100"/>
          <w:marBottom w:val="0"/>
          <w:divBdr>
            <w:top w:val="none" w:sz="0" w:space="0" w:color="auto"/>
            <w:left w:val="none" w:sz="0" w:space="0" w:color="auto"/>
            <w:bottom w:val="none" w:sz="0" w:space="0" w:color="auto"/>
            <w:right w:val="none" w:sz="0" w:space="0" w:color="auto"/>
          </w:divBdr>
        </w:div>
      </w:divsChild>
    </w:div>
    <w:div w:id="1246575120">
      <w:bodyDiv w:val="1"/>
      <w:marLeft w:val="0"/>
      <w:marRight w:val="0"/>
      <w:marTop w:val="0"/>
      <w:marBottom w:val="0"/>
      <w:divBdr>
        <w:top w:val="none" w:sz="0" w:space="0" w:color="auto"/>
        <w:left w:val="none" w:sz="0" w:space="0" w:color="auto"/>
        <w:bottom w:val="none" w:sz="0" w:space="0" w:color="auto"/>
        <w:right w:val="none" w:sz="0" w:space="0" w:color="auto"/>
      </w:divBdr>
      <w:divsChild>
        <w:div w:id="107432333">
          <w:marLeft w:val="547"/>
          <w:marRight w:val="0"/>
          <w:marTop w:val="96"/>
          <w:marBottom w:val="0"/>
          <w:divBdr>
            <w:top w:val="none" w:sz="0" w:space="0" w:color="auto"/>
            <w:left w:val="none" w:sz="0" w:space="0" w:color="auto"/>
            <w:bottom w:val="none" w:sz="0" w:space="0" w:color="auto"/>
            <w:right w:val="none" w:sz="0" w:space="0" w:color="auto"/>
          </w:divBdr>
        </w:div>
        <w:div w:id="2096785627">
          <w:marLeft w:val="1166"/>
          <w:marRight w:val="0"/>
          <w:marTop w:val="86"/>
          <w:marBottom w:val="0"/>
          <w:divBdr>
            <w:top w:val="none" w:sz="0" w:space="0" w:color="auto"/>
            <w:left w:val="none" w:sz="0" w:space="0" w:color="auto"/>
            <w:bottom w:val="none" w:sz="0" w:space="0" w:color="auto"/>
            <w:right w:val="none" w:sz="0" w:space="0" w:color="auto"/>
          </w:divBdr>
        </w:div>
        <w:div w:id="1462918900">
          <w:marLeft w:val="1166"/>
          <w:marRight w:val="0"/>
          <w:marTop w:val="86"/>
          <w:marBottom w:val="0"/>
          <w:divBdr>
            <w:top w:val="none" w:sz="0" w:space="0" w:color="auto"/>
            <w:left w:val="none" w:sz="0" w:space="0" w:color="auto"/>
            <w:bottom w:val="none" w:sz="0" w:space="0" w:color="auto"/>
            <w:right w:val="none" w:sz="0" w:space="0" w:color="auto"/>
          </w:divBdr>
        </w:div>
      </w:divsChild>
    </w:div>
    <w:div w:id="1301376481">
      <w:bodyDiv w:val="1"/>
      <w:marLeft w:val="0"/>
      <w:marRight w:val="0"/>
      <w:marTop w:val="0"/>
      <w:marBottom w:val="0"/>
      <w:divBdr>
        <w:top w:val="none" w:sz="0" w:space="0" w:color="auto"/>
        <w:left w:val="none" w:sz="0" w:space="0" w:color="auto"/>
        <w:bottom w:val="none" w:sz="0" w:space="0" w:color="auto"/>
        <w:right w:val="none" w:sz="0" w:space="0" w:color="auto"/>
      </w:divBdr>
    </w:div>
    <w:div w:id="1315255929">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23512575">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0827020">
      <w:bodyDiv w:val="1"/>
      <w:marLeft w:val="0"/>
      <w:marRight w:val="0"/>
      <w:marTop w:val="0"/>
      <w:marBottom w:val="0"/>
      <w:divBdr>
        <w:top w:val="none" w:sz="0" w:space="0" w:color="auto"/>
        <w:left w:val="none" w:sz="0" w:space="0" w:color="auto"/>
        <w:bottom w:val="none" w:sz="0" w:space="0" w:color="auto"/>
        <w:right w:val="none" w:sz="0" w:space="0" w:color="auto"/>
      </w:divBdr>
      <w:divsChild>
        <w:div w:id="100342805">
          <w:marLeft w:val="547"/>
          <w:marRight w:val="0"/>
          <w:marTop w:val="96"/>
          <w:marBottom w:val="0"/>
          <w:divBdr>
            <w:top w:val="none" w:sz="0" w:space="0" w:color="auto"/>
            <w:left w:val="none" w:sz="0" w:space="0" w:color="auto"/>
            <w:bottom w:val="none" w:sz="0" w:space="0" w:color="auto"/>
            <w:right w:val="none" w:sz="0" w:space="0" w:color="auto"/>
          </w:divBdr>
        </w:div>
        <w:div w:id="1494567117">
          <w:marLeft w:val="1166"/>
          <w:marRight w:val="0"/>
          <w:marTop w:val="86"/>
          <w:marBottom w:val="0"/>
          <w:divBdr>
            <w:top w:val="none" w:sz="0" w:space="0" w:color="auto"/>
            <w:left w:val="none" w:sz="0" w:space="0" w:color="auto"/>
            <w:bottom w:val="none" w:sz="0" w:space="0" w:color="auto"/>
            <w:right w:val="none" w:sz="0" w:space="0" w:color="auto"/>
          </w:divBdr>
        </w:div>
        <w:div w:id="1911694344">
          <w:marLeft w:val="547"/>
          <w:marRight w:val="0"/>
          <w:marTop w:val="96"/>
          <w:marBottom w:val="0"/>
          <w:divBdr>
            <w:top w:val="none" w:sz="0" w:space="0" w:color="auto"/>
            <w:left w:val="none" w:sz="0" w:space="0" w:color="auto"/>
            <w:bottom w:val="none" w:sz="0" w:space="0" w:color="auto"/>
            <w:right w:val="none" w:sz="0" w:space="0" w:color="auto"/>
          </w:divBdr>
        </w:div>
        <w:div w:id="1716395069">
          <w:marLeft w:val="1166"/>
          <w:marRight w:val="0"/>
          <w:marTop w:val="8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4739762">
      <w:bodyDiv w:val="1"/>
      <w:marLeft w:val="0"/>
      <w:marRight w:val="0"/>
      <w:marTop w:val="0"/>
      <w:marBottom w:val="0"/>
      <w:divBdr>
        <w:top w:val="none" w:sz="0" w:space="0" w:color="auto"/>
        <w:left w:val="none" w:sz="0" w:space="0" w:color="auto"/>
        <w:bottom w:val="none" w:sz="0" w:space="0" w:color="auto"/>
        <w:right w:val="none" w:sz="0" w:space="0" w:color="auto"/>
      </w:divBdr>
      <w:divsChild>
        <w:div w:id="2038893194">
          <w:marLeft w:val="360"/>
          <w:marRight w:val="0"/>
          <w:marTop w:val="200"/>
          <w:marBottom w:val="0"/>
          <w:divBdr>
            <w:top w:val="none" w:sz="0" w:space="0" w:color="auto"/>
            <w:left w:val="none" w:sz="0" w:space="0" w:color="auto"/>
            <w:bottom w:val="none" w:sz="0" w:space="0" w:color="auto"/>
            <w:right w:val="none" w:sz="0" w:space="0" w:color="auto"/>
          </w:divBdr>
        </w:div>
        <w:div w:id="74977474">
          <w:marLeft w:val="360"/>
          <w:marRight w:val="0"/>
          <w:marTop w:val="200"/>
          <w:marBottom w:val="0"/>
          <w:divBdr>
            <w:top w:val="none" w:sz="0" w:space="0" w:color="auto"/>
            <w:left w:val="none" w:sz="0" w:space="0" w:color="auto"/>
            <w:bottom w:val="none" w:sz="0" w:space="0" w:color="auto"/>
            <w:right w:val="none" w:sz="0" w:space="0" w:color="auto"/>
          </w:divBdr>
        </w:div>
        <w:div w:id="2014406960">
          <w:marLeft w:val="360"/>
          <w:marRight w:val="0"/>
          <w:marTop w:val="200"/>
          <w:marBottom w:val="0"/>
          <w:divBdr>
            <w:top w:val="none" w:sz="0" w:space="0" w:color="auto"/>
            <w:left w:val="none" w:sz="0" w:space="0" w:color="auto"/>
            <w:bottom w:val="none" w:sz="0" w:space="0" w:color="auto"/>
            <w:right w:val="none" w:sz="0" w:space="0" w:color="auto"/>
          </w:divBdr>
        </w:div>
        <w:div w:id="317661580">
          <w:marLeft w:val="360"/>
          <w:marRight w:val="0"/>
          <w:marTop w:val="200"/>
          <w:marBottom w:val="0"/>
          <w:divBdr>
            <w:top w:val="none" w:sz="0" w:space="0" w:color="auto"/>
            <w:left w:val="none" w:sz="0" w:space="0" w:color="auto"/>
            <w:bottom w:val="none" w:sz="0" w:space="0" w:color="auto"/>
            <w:right w:val="none" w:sz="0" w:space="0" w:color="auto"/>
          </w:divBdr>
        </w:div>
        <w:div w:id="755319976">
          <w:marLeft w:val="1080"/>
          <w:marRight w:val="0"/>
          <w:marTop w:val="100"/>
          <w:marBottom w:val="0"/>
          <w:divBdr>
            <w:top w:val="none" w:sz="0" w:space="0" w:color="auto"/>
            <w:left w:val="none" w:sz="0" w:space="0" w:color="auto"/>
            <w:bottom w:val="none" w:sz="0" w:space="0" w:color="auto"/>
            <w:right w:val="none" w:sz="0" w:space="0" w:color="auto"/>
          </w:divBdr>
        </w:div>
        <w:div w:id="1800957724">
          <w:marLeft w:val="1080"/>
          <w:marRight w:val="0"/>
          <w:marTop w:val="100"/>
          <w:marBottom w:val="0"/>
          <w:divBdr>
            <w:top w:val="none" w:sz="0" w:space="0" w:color="auto"/>
            <w:left w:val="none" w:sz="0" w:space="0" w:color="auto"/>
            <w:bottom w:val="none" w:sz="0" w:space="0" w:color="auto"/>
            <w:right w:val="none" w:sz="0" w:space="0" w:color="auto"/>
          </w:divBdr>
        </w:div>
        <w:div w:id="1500387271">
          <w:marLeft w:val="1080"/>
          <w:marRight w:val="0"/>
          <w:marTop w:val="100"/>
          <w:marBottom w:val="0"/>
          <w:divBdr>
            <w:top w:val="none" w:sz="0" w:space="0" w:color="auto"/>
            <w:left w:val="none" w:sz="0" w:space="0" w:color="auto"/>
            <w:bottom w:val="none" w:sz="0" w:space="0" w:color="auto"/>
            <w:right w:val="none" w:sz="0" w:space="0" w:color="auto"/>
          </w:divBdr>
        </w:div>
        <w:div w:id="435949640">
          <w:marLeft w:val="1080"/>
          <w:marRight w:val="0"/>
          <w:marTop w:val="100"/>
          <w:marBottom w:val="0"/>
          <w:divBdr>
            <w:top w:val="none" w:sz="0" w:space="0" w:color="auto"/>
            <w:left w:val="none" w:sz="0" w:space="0" w:color="auto"/>
            <w:bottom w:val="none" w:sz="0" w:space="0" w:color="auto"/>
            <w:right w:val="none" w:sz="0" w:space="0" w:color="auto"/>
          </w:divBdr>
        </w:div>
        <w:div w:id="1107769354">
          <w:marLeft w:val="360"/>
          <w:marRight w:val="0"/>
          <w:marTop w:val="200"/>
          <w:marBottom w:val="0"/>
          <w:divBdr>
            <w:top w:val="none" w:sz="0" w:space="0" w:color="auto"/>
            <w:left w:val="none" w:sz="0" w:space="0" w:color="auto"/>
            <w:bottom w:val="none" w:sz="0" w:space="0" w:color="auto"/>
            <w:right w:val="none" w:sz="0" w:space="0" w:color="auto"/>
          </w:divBdr>
        </w:div>
        <w:div w:id="143860213">
          <w:marLeft w:val="360"/>
          <w:marRight w:val="0"/>
          <w:marTop w:val="200"/>
          <w:marBottom w:val="0"/>
          <w:divBdr>
            <w:top w:val="none" w:sz="0" w:space="0" w:color="auto"/>
            <w:left w:val="none" w:sz="0" w:space="0" w:color="auto"/>
            <w:bottom w:val="none" w:sz="0" w:space="0" w:color="auto"/>
            <w:right w:val="none" w:sz="0" w:space="0" w:color="auto"/>
          </w:divBdr>
        </w:div>
      </w:divsChild>
    </w:div>
    <w:div w:id="1502349066">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5439748">
      <w:bodyDiv w:val="1"/>
      <w:marLeft w:val="0"/>
      <w:marRight w:val="0"/>
      <w:marTop w:val="0"/>
      <w:marBottom w:val="0"/>
      <w:divBdr>
        <w:top w:val="none" w:sz="0" w:space="0" w:color="auto"/>
        <w:left w:val="none" w:sz="0" w:space="0" w:color="auto"/>
        <w:bottom w:val="none" w:sz="0" w:space="0" w:color="auto"/>
        <w:right w:val="none" w:sz="0" w:space="0" w:color="auto"/>
      </w:divBdr>
    </w:div>
    <w:div w:id="1549418026">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1816629">
      <w:bodyDiv w:val="1"/>
      <w:marLeft w:val="0"/>
      <w:marRight w:val="0"/>
      <w:marTop w:val="0"/>
      <w:marBottom w:val="0"/>
      <w:divBdr>
        <w:top w:val="none" w:sz="0" w:space="0" w:color="auto"/>
        <w:left w:val="none" w:sz="0" w:space="0" w:color="auto"/>
        <w:bottom w:val="none" w:sz="0" w:space="0" w:color="auto"/>
        <w:right w:val="none" w:sz="0" w:space="0" w:color="auto"/>
      </w:divBdr>
    </w:div>
    <w:div w:id="1597863906">
      <w:bodyDiv w:val="1"/>
      <w:marLeft w:val="0"/>
      <w:marRight w:val="0"/>
      <w:marTop w:val="0"/>
      <w:marBottom w:val="0"/>
      <w:divBdr>
        <w:top w:val="none" w:sz="0" w:space="0" w:color="auto"/>
        <w:left w:val="none" w:sz="0" w:space="0" w:color="auto"/>
        <w:bottom w:val="none" w:sz="0" w:space="0" w:color="auto"/>
        <w:right w:val="none" w:sz="0" w:space="0" w:color="auto"/>
      </w:divBdr>
      <w:divsChild>
        <w:div w:id="1378579123">
          <w:marLeft w:val="360"/>
          <w:marRight w:val="0"/>
          <w:marTop w:val="200"/>
          <w:marBottom w:val="0"/>
          <w:divBdr>
            <w:top w:val="none" w:sz="0" w:space="0" w:color="auto"/>
            <w:left w:val="none" w:sz="0" w:space="0" w:color="auto"/>
            <w:bottom w:val="none" w:sz="0" w:space="0" w:color="auto"/>
            <w:right w:val="none" w:sz="0" w:space="0" w:color="auto"/>
          </w:divBdr>
        </w:div>
      </w:divsChild>
    </w:div>
    <w:div w:id="1626690256">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3486169">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39383141">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706323131">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66537392">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80567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0845312">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70992285">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5971474">
      <w:bodyDiv w:val="1"/>
      <w:marLeft w:val="0"/>
      <w:marRight w:val="0"/>
      <w:marTop w:val="0"/>
      <w:marBottom w:val="0"/>
      <w:divBdr>
        <w:top w:val="none" w:sz="0" w:space="0" w:color="auto"/>
        <w:left w:val="none" w:sz="0" w:space="0" w:color="auto"/>
        <w:bottom w:val="none" w:sz="0" w:space="0" w:color="auto"/>
        <w:right w:val="none" w:sz="0" w:space="0" w:color="auto"/>
      </w:divBdr>
    </w:div>
    <w:div w:id="190062530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4006683">
      <w:bodyDiv w:val="1"/>
      <w:marLeft w:val="0"/>
      <w:marRight w:val="0"/>
      <w:marTop w:val="0"/>
      <w:marBottom w:val="0"/>
      <w:divBdr>
        <w:top w:val="none" w:sz="0" w:space="0" w:color="auto"/>
        <w:left w:val="none" w:sz="0" w:space="0" w:color="auto"/>
        <w:bottom w:val="none" w:sz="0" w:space="0" w:color="auto"/>
        <w:right w:val="none" w:sz="0" w:space="0" w:color="auto"/>
      </w:divBdr>
    </w:div>
    <w:div w:id="1914703052">
      <w:bodyDiv w:val="1"/>
      <w:marLeft w:val="0"/>
      <w:marRight w:val="0"/>
      <w:marTop w:val="0"/>
      <w:marBottom w:val="0"/>
      <w:divBdr>
        <w:top w:val="none" w:sz="0" w:space="0" w:color="auto"/>
        <w:left w:val="none" w:sz="0" w:space="0" w:color="auto"/>
        <w:bottom w:val="none" w:sz="0" w:space="0" w:color="auto"/>
        <w:right w:val="none" w:sz="0" w:space="0" w:color="auto"/>
      </w:divBdr>
    </w:div>
    <w:div w:id="1921140377">
      <w:bodyDiv w:val="1"/>
      <w:marLeft w:val="0"/>
      <w:marRight w:val="0"/>
      <w:marTop w:val="0"/>
      <w:marBottom w:val="0"/>
      <w:divBdr>
        <w:top w:val="none" w:sz="0" w:space="0" w:color="auto"/>
        <w:left w:val="none" w:sz="0" w:space="0" w:color="auto"/>
        <w:bottom w:val="none" w:sz="0" w:space="0" w:color="auto"/>
        <w:right w:val="none" w:sz="0" w:space="0" w:color="auto"/>
      </w:divBdr>
      <w:divsChild>
        <w:div w:id="1976400227">
          <w:marLeft w:val="547"/>
          <w:marRight w:val="0"/>
          <w:marTop w:val="144"/>
          <w:marBottom w:val="0"/>
          <w:divBdr>
            <w:top w:val="none" w:sz="0" w:space="0" w:color="auto"/>
            <w:left w:val="none" w:sz="0" w:space="0" w:color="auto"/>
            <w:bottom w:val="none" w:sz="0" w:space="0" w:color="auto"/>
            <w:right w:val="none" w:sz="0" w:space="0" w:color="auto"/>
          </w:divBdr>
        </w:div>
      </w:divsChild>
    </w:div>
    <w:div w:id="1943562820">
      <w:bodyDiv w:val="1"/>
      <w:marLeft w:val="0"/>
      <w:marRight w:val="0"/>
      <w:marTop w:val="0"/>
      <w:marBottom w:val="0"/>
      <w:divBdr>
        <w:top w:val="none" w:sz="0" w:space="0" w:color="auto"/>
        <w:left w:val="none" w:sz="0" w:space="0" w:color="auto"/>
        <w:bottom w:val="none" w:sz="0" w:space="0" w:color="auto"/>
        <w:right w:val="none" w:sz="0" w:space="0" w:color="auto"/>
      </w:divBdr>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1488256">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file:///C:\Users\rhuang5\OneDrive%20-%20Intel%20Corporation\Documents\my_work\LTE_A\RAN4\98e\Docs\R4-210277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F62DDB-73B3-4159-A5AC-3E2EE5208B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1078</Words>
  <Characters>6151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7215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 CTPClassification=CTP_NT</cp:keywords>
  <cp:lastModifiedBy/>
  <cp:revision>1</cp:revision>
  <dcterms:created xsi:type="dcterms:W3CDTF">2021-05-11T14:20:00Z</dcterms:created>
  <dcterms:modified xsi:type="dcterms:W3CDTF">2021-05-11T14:35:00Z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e5429c27-7b92-4c4f-be58-0fc3fc87fe1f</vt:lpwstr>
  </property>
  <property fmtid="{D5CDD505-2E9C-101B-9397-08002B2CF9AE}" pid="3" name="CTP_TimeStamp">
    <vt:lpwstr>2020-08-10 01:12:13Z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